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635D" w14:textId="4A30B2D1" w:rsidR="0039445C" w:rsidRPr="0039445C" w:rsidRDefault="005D7BA9" w:rsidP="0039445C">
      <w:pPr>
        <w:suppressAutoHyphens/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Таблица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S</w:t>
      </w:r>
      <w:r w:rsidR="0039445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</w:t>
      </w:r>
      <w:r w:rsidR="0039445C" w:rsidRPr="003944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39445C" w:rsidRPr="00394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Характеристика точек отбора проб в районе поднятия дна Посольская банка и плотность поселения нематод (экз./м²)</w:t>
      </w:r>
    </w:p>
    <w:tbl>
      <w:tblPr>
        <w:tblW w:w="0" w:type="auto"/>
        <w:tblInd w:w="-371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"/>
        <w:gridCol w:w="1020"/>
        <w:gridCol w:w="1350"/>
        <w:gridCol w:w="761"/>
        <w:gridCol w:w="850"/>
        <w:gridCol w:w="1843"/>
        <w:gridCol w:w="8204"/>
      </w:tblGrid>
      <w:tr w:rsidR="0039445C" w:rsidRPr="0039445C" w14:paraId="4F7A3F45" w14:textId="77777777" w:rsidTr="008F11B1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0A6DA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№ </w:t>
            </w:r>
          </w:p>
          <w:p w14:paraId="6F2DB848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станции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3A01C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14:paraId="4E22390C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отбора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36A43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Координа-ты, </w:t>
            </w:r>
          </w:p>
          <w:p w14:paraId="42404B34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с.ш., в.д.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1F2F1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Глу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бина,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1D459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проб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C6181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Численность нематод, экз./м²</w:t>
            </w:r>
          </w:p>
        </w:tc>
        <w:tc>
          <w:tcPr>
            <w:tcW w:w="8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55F69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 биотопа</w:t>
            </w:r>
          </w:p>
        </w:tc>
      </w:tr>
      <w:tr w:rsidR="0039445C" w:rsidRPr="0039445C" w14:paraId="2BDD1A41" w14:textId="77777777" w:rsidTr="008F11B1"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14:paraId="1FDA2B49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14:paraId="0FBB549B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19.06.10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0A983EB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52°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021038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105°504834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14:paraId="22369E66" w14:textId="77777777" w:rsidR="0039445C" w:rsidRPr="0039445C" w:rsidRDefault="0039445C" w:rsidP="0039445C">
            <w:pPr>
              <w:suppressLineNumbers/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467623C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D304D99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585 ± 0</w:t>
            </w:r>
          </w:p>
          <w:p w14:paraId="311DAA18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8204" w:type="dxa"/>
            <w:tcBorders>
              <w:top w:val="single" w:sz="4" w:space="0" w:color="auto"/>
            </w:tcBorders>
            <w:shd w:val="clear" w:color="auto" w:fill="auto"/>
          </w:tcPr>
          <w:p w14:paraId="5A132772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Толщина непрерывного окисленного слоя 15 мм, далее – рыхлый восстановленный ил. Железо-марганцевых конкреций и гидротроилита нет.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много. К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опеподного детрита нет. Точка расположена на склоне, в районе залегания газовых гидратов. </w:t>
            </w:r>
          </w:p>
        </w:tc>
      </w:tr>
      <w:tr w:rsidR="0039445C" w:rsidRPr="0039445C" w14:paraId="2B35BE6A" w14:textId="77777777" w:rsidTr="008F11B1">
        <w:tc>
          <w:tcPr>
            <w:tcW w:w="981" w:type="dxa"/>
            <w:shd w:val="clear" w:color="auto" w:fill="auto"/>
          </w:tcPr>
          <w:p w14:paraId="5C450149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5E4F26E8" w14:textId="77777777" w:rsidR="0039445C" w:rsidRPr="00FD3668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29.07.14</w:t>
            </w:r>
          </w:p>
        </w:tc>
        <w:tc>
          <w:tcPr>
            <w:tcW w:w="1350" w:type="dxa"/>
            <w:shd w:val="clear" w:color="auto" w:fill="auto"/>
          </w:tcPr>
          <w:p w14:paraId="1D9486DF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36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52°035162,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105°84</w:t>
            </w:r>
            <w:r w:rsidRPr="00FD36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1077</w:t>
            </w:r>
          </w:p>
        </w:tc>
        <w:tc>
          <w:tcPr>
            <w:tcW w:w="761" w:type="dxa"/>
            <w:shd w:val="clear" w:color="auto" w:fill="auto"/>
          </w:tcPr>
          <w:p w14:paraId="6606E4C3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529</w:t>
            </w:r>
          </w:p>
        </w:tc>
        <w:tc>
          <w:tcPr>
            <w:tcW w:w="850" w:type="dxa"/>
            <w:shd w:val="clear" w:color="auto" w:fill="auto"/>
          </w:tcPr>
          <w:p w14:paraId="3182FF2E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9846899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1798 ± 773</w:t>
            </w:r>
          </w:p>
          <w:p w14:paraId="37AD63BD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899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–2696</w:t>
            </w:r>
          </w:p>
        </w:tc>
        <w:tc>
          <w:tcPr>
            <w:tcW w:w="8204" w:type="dxa"/>
            <w:shd w:val="clear" w:color="auto" w:fill="auto"/>
          </w:tcPr>
          <w:p w14:paraId="11D81F4E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Очень тонкий (~1 мм) прерывистый окисленный слой, глубже рыхлая пористая глина, а далее –  сильно пористая с запахом сероводорода темно-голубая глина. Железо-марганцевых конкреций нет, гидротроилит есть. В осадке – копеподный детрит, осевшая </w:t>
            </w:r>
            <w:r w:rsidRPr="003944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Fragilaria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отдельными клетками и конгломератами. Точка расположена на склоне, в районе залегания газовых гидратов на глубине осадка &gt;70 см. </w:t>
            </w:r>
          </w:p>
        </w:tc>
      </w:tr>
      <w:tr w:rsidR="0039445C" w:rsidRPr="0039445C" w14:paraId="7AAAAB15" w14:textId="77777777" w:rsidTr="008F11B1">
        <w:tc>
          <w:tcPr>
            <w:tcW w:w="981" w:type="dxa"/>
            <w:shd w:val="clear" w:color="auto" w:fill="auto"/>
          </w:tcPr>
          <w:p w14:paraId="47D6C27F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14F061C0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19.06.10</w:t>
            </w:r>
          </w:p>
          <w:p w14:paraId="64E2AD88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14:paraId="67282FBE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0BBC7719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F1439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52º03585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F1439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105º84129</w:t>
            </w:r>
          </w:p>
        </w:tc>
        <w:tc>
          <w:tcPr>
            <w:tcW w:w="761" w:type="dxa"/>
            <w:shd w:val="clear" w:color="auto" w:fill="auto"/>
          </w:tcPr>
          <w:p w14:paraId="5831C336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850" w:type="dxa"/>
            <w:shd w:val="clear" w:color="auto" w:fill="auto"/>
          </w:tcPr>
          <w:p w14:paraId="081AD340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826EF8E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877</w:t>
            </w:r>
          </w:p>
        </w:tc>
        <w:tc>
          <w:tcPr>
            <w:tcW w:w="8204" w:type="dxa"/>
            <w:shd w:val="clear" w:color="auto" w:fill="auto"/>
          </w:tcPr>
          <w:p w14:paraId="58C0E1FE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Толщина непрерывного окисленного слоя 1 мм, далее – рыхлый восстановленный ил. Железо-марганцевых конкреций и гидротроилита нет. 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Нитей бактерии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нет. Копеподный детрит отсутствует. Точка расположена на склоне, в зоне залегания газовых гидратов.</w:t>
            </w:r>
          </w:p>
        </w:tc>
      </w:tr>
      <w:tr w:rsidR="0039445C" w:rsidRPr="0039445C" w14:paraId="5C5924A4" w14:textId="77777777" w:rsidTr="008F11B1">
        <w:tc>
          <w:tcPr>
            <w:tcW w:w="981" w:type="dxa"/>
            <w:shd w:val="clear" w:color="auto" w:fill="auto"/>
          </w:tcPr>
          <w:p w14:paraId="00722E5B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20" w:type="dxa"/>
            <w:shd w:val="clear" w:color="auto" w:fill="auto"/>
          </w:tcPr>
          <w:p w14:paraId="376917ED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29.07.14</w:t>
            </w:r>
          </w:p>
        </w:tc>
        <w:tc>
          <w:tcPr>
            <w:tcW w:w="1350" w:type="dxa"/>
            <w:shd w:val="clear" w:color="auto" w:fill="auto"/>
          </w:tcPr>
          <w:p w14:paraId="55C7A1C9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52°036032, 105°842838</w:t>
            </w:r>
          </w:p>
        </w:tc>
        <w:tc>
          <w:tcPr>
            <w:tcW w:w="761" w:type="dxa"/>
            <w:shd w:val="clear" w:color="auto" w:fill="auto"/>
          </w:tcPr>
          <w:p w14:paraId="66967448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507</w:t>
            </w:r>
          </w:p>
        </w:tc>
        <w:tc>
          <w:tcPr>
            <w:tcW w:w="850" w:type="dxa"/>
            <w:shd w:val="clear" w:color="auto" w:fill="auto"/>
          </w:tcPr>
          <w:p w14:paraId="34F7ED50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657D2E8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1648 ± 1059</w:t>
            </w:r>
          </w:p>
          <w:p w14:paraId="1242D4A4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899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–2397</w:t>
            </w:r>
          </w:p>
        </w:tc>
        <w:tc>
          <w:tcPr>
            <w:tcW w:w="8204" w:type="dxa"/>
            <w:shd w:val="clear" w:color="auto" w:fill="auto"/>
          </w:tcPr>
          <w:p w14:paraId="28E4608F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Толщина непрерывного окисленного слоя 5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10 мм, глубже – плотная восстановленная голубая глина с пластами гидротроилита и твердыми на ощупь вкраплениями в виде песчинок. Железо-марганцевых конкреций нет. Нитей бактерии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нет. Копеподный ил – есть. Осевшая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Fragilaria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в виде крупных конгломератов покрывает поверхность грунта "матами" зелено-белого цвета. Точка расположена на склоне, в районе залегания газовых гидратов.</w:t>
            </w:r>
          </w:p>
        </w:tc>
      </w:tr>
      <w:tr w:rsidR="0039445C" w:rsidRPr="0039445C" w14:paraId="5A652657" w14:textId="77777777" w:rsidTr="008F11B1">
        <w:tc>
          <w:tcPr>
            <w:tcW w:w="981" w:type="dxa"/>
            <w:shd w:val="clear" w:color="auto" w:fill="auto"/>
          </w:tcPr>
          <w:p w14:paraId="62DF877C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345D8D12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6.07.12 </w:t>
            </w:r>
          </w:p>
          <w:p w14:paraId="03F9AA09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1BFCBB1E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52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035750,  105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842708</w:t>
            </w:r>
          </w:p>
        </w:tc>
        <w:tc>
          <w:tcPr>
            <w:tcW w:w="761" w:type="dxa"/>
            <w:shd w:val="clear" w:color="auto" w:fill="auto"/>
          </w:tcPr>
          <w:p w14:paraId="49A328F1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506</w:t>
            </w:r>
          </w:p>
        </w:tc>
        <w:tc>
          <w:tcPr>
            <w:tcW w:w="850" w:type="dxa"/>
            <w:shd w:val="clear" w:color="auto" w:fill="auto"/>
          </w:tcPr>
          <w:p w14:paraId="1366847D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EF56834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1135</w:t>
            </w:r>
          </w:p>
        </w:tc>
        <w:tc>
          <w:tcPr>
            <w:tcW w:w="8204" w:type="dxa"/>
            <w:shd w:val="clear" w:color="auto" w:fill="auto"/>
          </w:tcPr>
          <w:p w14:paraId="07AB86F5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Толщина непрерывного окисленного слоя 50 мм, далее – рыхлый восстановленный ил. Железо-марганцевых конкреций и гидротроилита нет.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нет. К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опеподного ила нет. Расположение точки – на склоне, в области факела. </w:t>
            </w:r>
          </w:p>
        </w:tc>
      </w:tr>
      <w:tr w:rsidR="0039445C" w:rsidRPr="0039445C" w14:paraId="4699C245" w14:textId="77777777" w:rsidTr="008F11B1">
        <w:tc>
          <w:tcPr>
            <w:tcW w:w="981" w:type="dxa"/>
            <w:shd w:val="clear" w:color="auto" w:fill="auto"/>
          </w:tcPr>
          <w:p w14:paraId="757CC06D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4DEF1A38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19.07.10</w:t>
            </w:r>
          </w:p>
          <w:p w14:paraId="68CDC3A9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38D82B1F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52°0357512 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843087</w:t>
            </w:r>
          </w:p>
        </w:tc>
        <w:tc>
          <w:tcPr>
            <w:tcW w:w="761" w:type="dxa"/>
            <w:shd w:val="clear" w:color="auto" w:fill="auto"/>
          </w:tcPr>
          <w:p w14:paraId="57FB2059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503</w:t>
            </w:r>
          </w:p>
        </w:tc>
        <w:tc>
          <w:tcPr>
            <w:tcW w:w="850" w:type="dxa"/>
            <w:shd w:val="clear" w:color="auto" w:fill="auto"/>
          </w:tcPr>
          <w:p w14:paraId="5814D93C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2DECA02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1562 ± 1595</w:t>
            </w:r>
          </w:p>
          <w:p w14:paraId="27F88831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299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–3313</w:t>
            </w:r>
          </w:p>
        </w:tc>
        <w:tc>
          <w:tcPr>
            <w:tcW w:w="8204" w:type="dxa"/>
            <w:shd w:val="clear" w:color="auto" w:fill="auto"/>
          </w:tcPr>
          <w:p w14:paraId="048D9500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Верхний прерывистый слой окисленного ила толщиной 5 мм, глубже – рыхлый восстановленный ил, без железо-марганцевых конкреций, есть гидротроилит,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присутствуют нити серной бактерии </w:t>
            </w:r>
            <w:r w:rsidRPr="003944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.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Точка расположена на склоне, в районе залегания газовых гидратов.</w:t>
            </w:r>
          </w:p>
        </w:tc>
      </w:tr>
      <w:tr w:rsidR="0039445C" w:rsidRPr="0039445C" w14:paraId="1A7E6CB9" w14:textId="77777777" w:rsidTr="008F11B1">
        <w:tc>
          <w:tcPr>
            <w:tcW w:w="981" w:type="dxa"/>
            <w:shd w:val="clear" w:color="auto" w:fill="auto"/>
          </w:tcPr>
          <w:p w14:paraId="13BE9D6C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20" w:type="dxa"/>
            <w:shd w:val="clear" w:color="auto" w:fill="auto"/>
          </w:tcPr>
          <w:p w14:paraId="12A9EF3C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29.07.14</w:t>
            </w:r>
          </w:p>
          <w:p w14:paraId="1C4B90B7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19FB6DA3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52°036406,  105°843121</w:t>
            </w:r>
          </w:p>
        </w:tc>
        <w:tc>
          <w:tcPr>
            <w:tcW w:w="761" w:type="dxa"/>
            <w:shd w:val="clear" w:color="auto" w:fill="auto"/>
          </w:tcPr>
          <w:p w14:paraId="5DA9BFAF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14:paraId="542B82A0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43F1D1A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876</w:t>
            </w:r>
          </w:p>
        </w:tc>
        <w:tc>
          <w:tcPr>
            <w:tcW w:w="8204" w:type="dxa"/>
            <w:shd w:val="clear" w:color="auto" w:fill="auto"/>
          </w:tcPr>
          <w:p w14:paraId="244C3448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Толщина прерывистого окисленного слоя 1 мм, далее – рыхлый восстановленный ил. Железо-марганцевых конкреций нет. Гидротроилита нет.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нет. Присутствует копеподный детрит и диатомовый ил (нити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Aulocoseira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). Точка расположена на склоне, в области залегания газовых гидратов.</w:t>
            </w:r>
          </w:p>
        </w:tc>
      </w:tr>
      <w:tr w:rsidR="0039445C" w:rsidRPr="0039445C" w14:paraId="168ABD76" w14:textId="77777777" w:rsidTr="008F11B1">
        <w:tc>
          <w:tcPr>
            <w:tcW w:w="981" w:type="dxa"/>
            <w:shd w:val="clear" w:color="auto" w:fill="auto"/>
          </w:tcPr>
          <w:p w14:paraId="7F1DC261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33B706E3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3.07.15.</w:t>
            </w:r>
          </w:p>
          <w:p w14:paraId="0F9011DA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25099471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52°035678,  </w:t>
            </w:r>
          </w:p>
          <w:p w14:paraId="7B906806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105°843365</w:t>
            </w:r>
          </w:p>
        </w:tc>
        <w:tc>
          <w:tcPr>
            <w:tcW w:w="761" w:type="dxa"/>
            <w:shd w:val="clear" w:color="auto" w:fill="auto"/>
          </w:tcPr>
          <w:p w14:paraId="6DF39820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14:paraId="351FFDD6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759B81C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10126 ± 4643</w:t>
            </w:r>
          </w:p>
          <w:p w14:paraId="37F8DAF2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4194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–15878</w:t>
            </w:r>
          </w:p>
        </w:tc>
        <w:tc>
          <w:tcPr>
            <w:tcW w:w="8204" w:type="dxa"/>
            <w:shd w:val="clear" w:color="auto" w:fill="auto"/>
          </w:tcPr>
          <w:p w14:paraId="60F44869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Верхний прерывистый окисленный слой толщиной 10 мм, глубже – рыхлый восстановленный ил. Железо-марганцевых конкреций нет, гидротроилита нет, осадок без вкраплений и слоистости. Присутствуют нити серной бактерии </w:t>
            </w:r>
            <w:r w:rsidRPr="003944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клетки опавших диатомовых </w:t>
            </w:r>
            <w:r w:rsidRPr="003944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Fragilaria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копеподный детрит. Точка расположена на склоне, в районе залегания газовых гидратов. </w:t>
            </w:r>
          </w:p>
        </w:tc>
      </w:tr>
      <w:tr w:rsidR="0039445C" w:rsidRPr="0039445C" w14:paraId="587C2165" w14:textId="77777777" w:rsidTr="008F11B1">
        <w:tc>
          <w:tcPr>
            <w:tcW w:w="981" w:type="dxa"/>
            <w:shd w:val="clear" w:color="auto" w:fill="auto"/>
          </w:tcPr>
          <w:p w14:paraId="63931F1F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E1DDE80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3.07.15</w:t>
            </w:r>
          </w:p>
          <w:p w14:paraId="7AEDA019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0923E9DA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51°035767,  105°843775</w:t>
            </w:r>
          </w:p>
        </w:tc>
        <w:tc>
          <w:tcPr>
            <w:tcW w:w="761" w:type="dxa"/>
            <w:shd w:val="clear" w:color="auto" w:fill="auto"/>
          </w:tcPr>
          <w:p w14:paraId="41CF12F5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14:paraId="401714C6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084CC9E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204" w:type="dxa"/>
            <w:shd w:val="clear" w:color="auto" w:fill="auto"/>
          </w:tcPr>
          <w:p w14:paraId="11AA9754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Верхний прерывистый окисленный слой толщиной 5 мм, глубже – плотный голубой ил без вкраплений и слоистости. Железо-марганцевых конкреций и гидротроилита нет. Очень много копеподного детрита, клеток опавших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диатомовых </w:t>
            </w:r>
            <w:r w:rsidRPr="003944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Fragilaria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есть нити </w:t>
            </w:r>
            <w:r w:rsidRPr="003944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Точка расположена на склоне, в районе залегания газовых гидратов. </w:t>
            </w:r>
          </w:p>
        </w:tc>
      </w:tr>
      <w:tr w:rsidR="0039445C" w:rsidRPr="0039445C" w14:paraId="7B26EE00" w14:textId="77777777" w:rsidTr="008F11B1">
        <w:tc>
          <w:tcPr>
            <w:tcW w:w="981" w:type="dxa"/>
            <w:shd w:val="clear" w:color="auto" w:fill="auto"/>
          </w:tcPr>
          <w:p w14:paraId="2D19FC28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020" w:type="dxa"/>
            <w:shd w:val="clear" w:color="auto" w:fill="auto"/>
          </w:tcPr>
          <w:p w14:paraId="58EB438D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4.07.12 </w:t>
            </w:r>
          </w:p>
          <w:p w14:paraId="548B5AD4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14:paraId="0128525B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02EC30A6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52°520535,</w:t>
            </w:r>
          </w:p>
          <w:p w14:paraId="3A12FDA3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105°904070</w:t>
            </w:r>
          </w:p>
          <w:p w14:paraId="05993770" w14:textId="77777777" w:rsidR="0039445C" w:rsidRPr="0039445C" w:rsidRDefault="0039445C" w:rsidP="0039445C">
            <w:pPr>
              <w:suppressLineNumbers/>
              <w:suppressAutoHyphens/>
              <w:snapToGri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  <w:shd w:val="clear" w:color="auto" w:fill="auto"/>
          </w:tcPr>
          <w:p w14:paraId="61F0670D" w14:textId="77777777" w:rsidR="0039445C" w:rsidRPr="0039445C" w:rsidRDefault="0039445C" w:rsidP="0039445C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496</w:t>
            </w:r>
          </w:p>
        </w:tc>
        <w:tc>
          <w:tcPr>
            <w:tcW w:w="850" w:type="dxa"/>
            <w:shd w:val="clear" w:color="auto" w:fill="auto"/>
          </w:tcPr>
          <w:p w14:paraId="5EAE53BC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0CF305B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1933 ± 1736</w:t>
            </w:r>
          </w:p>
          <w:p w14:paraId="077F03D4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–3358</w:t>
            </w:r>
          </w:p>
        </w:tc>
        <w:tc>
          <w:tcPr>
            <w:tcW w:w="8204" w:type="dxa"/>
            <w:shd w:val="clear" w:color="auto" w:fill="auto"/>
          </w:tcPr>
          <w:p w14:paraId="2EC29DA7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Толщина прерывистого окисленного слоя 10 мм, далее – плотный восстановленный грунт. Есть железо-марганцевые конкреции, гидротроилит.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есть. Копеподного ила нет. Точка расположена на склоне, вокруг нет газовых гидратов (фоновая станция).</w:t>
            </w:r>
          </w:p>
        </w:tc>
      </w:tr>
      <w:tr w:rsidR="0039445C" w:rsidRPr="0039445C" w14:paraId="6FF58147" w14:textId="77777777" w:rsidTr="008F11B1">
        <w:tc>
          <w:tcPr>
            <w:tcW w:w="981" w:type="dxa"/>
            <w:shd w:val="clear" w:color="auto" w:fill="auto"/>
          </w:tcPr>
          <w:p w14:paraId="1F856A24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14:paraId="5C45AF88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6.07.12</w:t>
            </w:r>
            <w:r w:rsidRPr="0039445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</w:p>
          <w:p w14:paraId="786BE70B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E8B8DC0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2AC9E93A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037070,  105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844925</w:t>
            </w:r>
          </w:p>
        </w:tc>
        <w:tc>
          <w:tcPr>
            <w:tcW w:w="761" w:type="dxa"/>
            <w:shd w:val="clear" w:color="auto" w:fill="auto"/>
          </w:tcPr>
          <w:p w14:paraId="1F050DD2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850" w:type="dxa"/>
            <w:shd w:val="clear" w:color="auto" w:fill="auto"/>
          </w:tcPr>
          <w:p w14:paraId="1FEFEA29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1F6FB90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3155 ± 176</w:t>
            </w:r>
          </w:p>
          <w:p w14:paraId="0B1DA6E5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3053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–3358</w:t>
            </w:r>
          </w:p>
        </w:tc>
        <w:tc>
          <w:tcPr>
            <w:tcW w:w="8204" w:type="dxa"/>
            <w:shd w:val="clear" w:color="auto" w:fill="auto"/>
          </w:tcPr>
          <w:p w14:paraId="0B986208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Толщина прерывистого окисленного слоя 5 мм, далее – рыхлый грунт. Железо-марганцевые конкреции присутствуют, гидротроилит отсутствует.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есть. Копеподный детрит есть. Точка расположена на склоне, в районе залегания газовых гидратов. </w:t>
            </w:r>
          </w:p>
        </w:tc>
      </w:tr>
      <w:tr w:rsidR="0039445C" w:rsidRPr="0039445C" w14:paraId="015B2415" w14:textId="77777777" w:rsidTr="008F11B1">
        <w:tc>
          <w:tcPr>
            <w:tcW w:w="981" w:type="dxa"/>
            <w:shd w:val="clear" w:color="auto" w:fill="auto"/>
          </w:tcPr>
          <w:p w14:paraId="386D7FB9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14:paraId="5BC9AAA8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8.07.12</w:t>
            </w:r>
          </w:p>
        </w:tc>
        <w:tc>
          <w:tcPr>
            <w:tcW w:w="1350" w:type="dxa"/>
            <w:shd w:val="clear" w:color="auto" w:fill="auto"/>
          </w:tcPr>
          <w:p w14:paraId="62A4CFB0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52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033527, 105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794417</w:t>
            </w:r>
          </w:p>
        </w:tc>
        <w:tc>
          <w:tcPr>
            <w:tcW w:w="761" w:type="dxa"/>
            <w:shd w:val="clear" w:color="auto" w:fill="auto"/>
          </w:tcPr>
          <w:p w14:paraId="67C078EA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850" w:type="dxa"/>
            <w:shd w:val="clear" w:color="auto" w:fill="auto"/>
          </w:tcPr>
          <w:p w14:paraId="5DEB8B03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040E269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1425 ± 932</w:t>
            </w:r>
          </w:p>
          <w:p w14:paraId="443A9456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611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–2442</w:t>
            </w:r>
          </w:p>
        </w:tc>
        <w:tc>
          <w:tcPr>
            <w:tcW w:w="8204" w:type="dxa"/>
            <w:shd w:val="clear" w:color="auto" w:fill="auto"/>
          </w:tcPr>
          <w:p w14:paraId="165977F1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Толщина непрерывного окисленного слоя 10 мм, далее – рыхлая восстановленная глина. Железо-марганцевых конкреций и гидротроилита нет.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нет. К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опеподный детрит есть. Расположение точки – на гребне, вокруг нет газовых гидратов (фоновая станция). </w:t>
            </w:r>
          </w:p>
        </w:tc>
      </w:tr>
      <w:tr w:rsidR="0039445C" w:rsidRPr="0039445C" w14:paraId="4F27C783" w14:textId="77777777" w:rsidTr="008F11B1">
        <w:tc>
          <w:tcPr>
            <w:tcW w:w="981" w:type="dxa"/>
            <w:shd w:val="clear" w:color="auto" w:fill="auto"/>
          </w:tcPr>
          <w:p w14:paraId="2083F0B4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020" w:type="dxa"/>
            <w:shd w:val="clear" w:color="auto" w:fill="auto"/>
          </w:tcPr>
          <w:p w14:paraId="00B5F047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7.07.12</w:t>
            </w:r>
          </w:p>
          <w:p w14:paraId="5ECF8C53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5B473B02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040320,  105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843965</w:t>
            </w:r>
          </w:p>
        </w:tc>
        <w:tc>
          <w:tcPr>
            <w:tcW w:w="761" w:type="dxa"/>
            <w:shd w:val="clear" w:color="auto" w:fill="auto"/>
          </w:tcPr>
          <w:p w14:paraId="56AFAA2B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850" w:type="dxa"/>
            <w:shd w:val="clear" w:color="auto" w:fill="auto"/>
          </w:tcPr>
          <w:p w14:paraId="2C2029C9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8EFC8A7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992 ± 1179</w:t>
            </w:r>
          </w:p>
          <w:p w14:paraId="51F19731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305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–2747</w:t>
            </w:r>
          </w:p>
        </w:tc>
        <w:tc>
          <w:tcPr>
            <w:tcW w:w="8204" w:type="dxa"/>
            <w:shd w:val="clear" w:color="auto" w:fill="auto"/>
          </w:tcPr>
          <w:p w14:paraId="3C421B8D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Толщина прерывистого окисленного слоя 2 мм, далее – рыхлая восстановленная глина. Железо-марганцевых конкреций и гидротроилита нет.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нет. К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опеподного детрита нет. Расположение точки – на склоне, в области факела. </w:t>
            </w:r>
          </w:p>
        </w:tc>
      </w:tr>
      <w:tr w:rsidR="0039445C" w:rsidRPr="0039445C" w14:paraId="4D708931" w14:textId="77777777" w:rsidTr="008F11B1">
        <w:tc>
          <w:tcPr>
            <w:tcW w:w="981" w:type="dxa"/>
            <w:shd w:val="clear" w:color="auto" w:fill="auto"/>
          </w:tcPr>
          <w:p w14:paraId="441DDDE2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20" w:type="dxa"/>
            <w:shd w:val="clear" w:color="auto" w:fill="auto"/>
          </w:tcPr>
          <w:p w14:paraId="48D5F327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6.07.13</w:t>
            </w:r>
          </w:p>
          <w:p w14:paraId="52DE0705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2AC01B37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52º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024270,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106º506440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761" w:type="dxa"/>
            <w:shd w:val="clear" w:color="auto" w:fill="auto"/>
          </w:tcPr>
          <w:p w14:paraId="26E0E300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850" w:type="dxa"/>
            <w:shd w:val="clear" w:color="auto" w:fill="auto"/>
          </w:tcPr>
          <w:p w14:paraId="1C713E8F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F79B955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2500 ± 0</w:t>
            </w:r>
          </w:p>
          <w:p w14:paraId="3BC7D35C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8204" w:type="dxa"/>
            <w:shd w:val="clear" w:color="auto" w:fill="auto"/>
          </w:tcPr>
          <w:p w14:paraId="7C045652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Толщина прерывистого окисленного слоя 10 мм, далее – плотная восстановленная глина. Железо-марганцевых конкреций нет, гидротроилита нет.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–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редкие нити. Копеподного ила нет. Точка расположена на склоне, в области факела.</w:t>
            </w:r>
          </w:p>
        </w:tc>
      </w:tr>
      <w:tr w:rsidR="0039445C" w:rsidRPr="0039445C" w14:paraId="6ABB8EAF" w14:textId="77777777" w:rsidTr="008F11B1">
        <w:tc>
          <w:tcPr>
            <w:tcW w:w="981" w:type="dxa"/>
            <w:shd w:val="clear" w:color="auto" w:fill="auto"/>
          </w:tcPr>
          <w:p w14:paraId="714BEAF3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14:paraId="0881576E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8.07.12</w:t>
            </w:r>
          </w:p>
          <w:p w14:paraId="6503C0D8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50" w:type="dxa"/>
            <w:shd w:val="clear" w:color="auto" w:fill="auto"/>
          </w:tcPr>
          <w:p w14:paraId="5C0A0CE9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52º07994, </w:t>
            </w:r>
          </w:p>
          <w:p w14:paraId="089E3CCF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105°90368</w:t>
            </w:r>
          </w:p>
        </w:tc>
        <w:tc>
          <w:tcPr>
            <w:tcW w:w="761" w:type="dxa"/>
            <w:shd w:val="clear" w:color="auto" w:fill="auto"/>
          </w:tcPr>
          <w:p w14:paraId="398F95D6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850" w:type="dxa"/>
            <w:shd w:val="clear" w:color="auto" w:fill="auto"/>
          </w:tcPr>
          <w:p w14:paraId="5473F4E7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F872AAA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1450 ± 677</w:t>
            </w:r>
          </w:p>
          <w:p w14:paraId="7F7CB969" w14:textId="77777777" w:rsidR="0039445C" w:rsidRPr="0039445C" w:rsidRDefault="0039445C" w:rsidP="0039445C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916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–2442</w:t>
            </w:r>
          </w:p>
        </w:tc>
        <w:tc>
          <w:tcPr>
            <w:tcW w:w="8204" w:type="dxa"/>
            <w:shd w:val="clear" w:color="auto" w:fill="auto"/>
          </w:tcPr>
          <w:p w14:paraId="6EE1E282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Толщина непрерывного окисленного слоя 20 мм, далее – рыхлая восстановленная глина. Железо-марганцевых конкреций и гидротроилита нет.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t>Thioploca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нет. К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опеподного ила нет. Точка расположена на границе свала, в данной области нет ни факела, ни газовых гидратов (фоновая станция). </w:t>
            </w:r>
          </w:p>
        </w:tc>
      </w:tr>
      <w:tr w:rsidR="0039445C" w:rsidRPr="0039445C" w14:paraId="5A5E577A" w14:textId="77777777" w:rsidTr="008F11B1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385DBA59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7EC2BBF3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5.07.12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FB14E65" w14:textId="77777777" w:rsidR="0039445C" w:rsidRPr="0039445C" w:rsidRDefault="0039445C" w:rsidP="0039445C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52°07994  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105º90368 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20192893" w14:textId="77777777" w:rsidR="0039445C" w:rsidRPr="0039445C" w:rsidRDefault="0039445C" w:rsidP="0039445C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0364581" w14:textId="77777777" w:rsidR="0039445C" w:rsidRPr="0039445C" w:rsidRDefault="0039445C" w:rsidP="0039445C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151EE2" w14:textId="77777777" w:rsidR="0039445C" w:rsidRPr="0039445C" w:rsidRDefault="0039445C" w:rsidP="0039445C">
            <w:pPr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7020 ± 3896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3663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–11292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auto"/>
          </w:tcPr>
          <w:p w14:paraId="6E4EA6B5" w14:textId="77777777" w:rsidR="0039445C" w:rsidRPr="0039445C" w:rsidRDefault="0039445C" w:rsidP="0039445C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Толщина прерывистого окисленного слоя от 20 до 50 мм, далее грунт – рыхлый, состоит из серого и желтого песка, голубой глины. Есть железо-марганцевые конкреции. Гидротроилита нет. Копеподного детрита нет. Бактерий рода </w:t>
            </w:r>
            <w:r w:rsidRPr="0039445C"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val="en-US" w:eastAsia="ar-SA"/>
              </w:rPr>
              <w:lastRenderedPageBreak/>
              <w:t>Thioploca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нет. Точка расположена на банке, в области нет газовых гидратов (фоновая станция).</w:t>
            </w:r>
          </w:p>
        </w:tc>
      </w:tr>
    </w:tbl>
    <w:p w14:paraId="704EC88C" w14:textId="77777777" w:rsidR="0084554F" w:rsidRDefault="0039445C" w:rsidP="0039445C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45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Примечание. Пробы на станциях 1, 3, 6, 8 взяты бентосными трубками, на ст. 2, 4, 5, 9</w:t>
      </w:r>
      <w:r w:rsidRPr="0039445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94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17 – коробчатым грейфером, на ст. 7 </w:t>
      </w:r>
      <w:r w:rsidRPr="0039445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94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дночерпателем “Океан”. При оценке численности: над чертой </w:t>
      </w:r>
      <w:r w:rsidRPr="0039445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94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среднее и его ошибка, под чертой </w:t>
      </w:r>
      <w:r w:rsidRPr="0039445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944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миним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альные и максимальные значения</w:t>
      </w:r>
    </w:p>
    <w:p w14:paraId="19708BE9" w14:textId="77777777" w:rsidR="008B0237" w:rsidRDefault="008B0237" w:rsidP="0039445C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B43699" w14:textId="77777777" w:rsidR="008B0237" w:rsidRDefault="008B0237" w:rsidP="0039445C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9F53F6" w14:textId="7F1CE710" w:rsidR="008B0237" w:rsidRPr="005F68AE" w:rsidRDefault="005D7BA9" w:rsidP="0039445C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Style w:val="q4iawc"/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5F68AE" w:rsidRPr="00DF1439">
        <w:rPr>
          <w:rStyle w:val="q4iawc"/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5F68AE"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201169">
        <w:rPr>
          <w:rStyle w:val="q4iawc"/>
          <w:rFonts w:ascii="Times New Roman" w:hAnsi="Times New Roman" w:cs="Times New Roman"/>
          <w:sz w:val="24"/>
          <w:szCs w:val="24"/>
          <w:lang w:val="en-US"/>
        </w:rPr>
        <w:t>haracteristics of sampling site</w:t>
      </w:r>
      <w:r w:rsidR="005F68AE"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s in the area of </w:t>
      </w:r>
      <w:r w:rsidR="00FD3668"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>the bottom rise of</w:t>
      </w:r>
      <w:r w:rsidR="002B40ED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871" w:rsidRPr="002B40ED">
        <w:rPr>
          <w:rStyle w:val="q4iawc"/>
          <w:rFonts w:ascii="Times New Roman" w:hAnsi="Times New Roman" w:cs="Times New Roman"/>
          <w:sz w:val="24"/>
          <w:szCs w:val="24"/>
          <w:lang w:val="en-US"/>
        </w:rPr>
        <w:t>Posolskaya</w:t>
      </w:r>
      <w:r w:rsidR="002B40ED" w:rsidRPr="002B40ED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Bank</w:t>
      </w:r>
      <w:r w:rsidR="00E31871" w:rsidRPr="002B40ED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358" w:rsidRPr="002B40ED">
        <w:rPr>
          <w:rStyle w:val="q4iawc"/>
          <w:rFonts w:ascii="Times New Roman" w:hAnsi="Times New Roman" w:cs="Times New Roman"/>
          <w:sz w:val="24"/>
          <w:szCs w:val="24"/>
          <w:lang w:val="en-US"/>
        </w:rPr>
        <w:t>station</w:t>
      </w:r>
      <w:r w:rsidR="00685358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8AE"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31871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the population </w:t>
      </w:r>
      <w:r w:rsidR="00E3187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density</w:t>
      </w:r>
      <w:r w:rsidR="005F68AE"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of nematodes (ind./m²)</w:t>
      </w:r>
    </w:p>
    <w:tbl>
      <w:tblPr>
        <w:tblW w:w="15009" w:type="dxa"/>
        <w:tblInd w:w="-371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8"/>
        <w:gridCol w:w="1134"/>
        <w:gridCol w:w="1418"/>
        <w:gridCol w:w="850"/>
        <w:gridCol w:w="993"/>
        <w:gridCol w:w="1472"/>
        <w:gridCol w:w="8204"/>
      </w:tblGrid>
      <w:tr w:rsidR="008B0237" w:rsidRPr="002B40ED" w14:paraId="6EDB8673" w14:textId="77777777" w:rsidTr="00C60DCE"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C64F00A" w14:textId="77777777" w:rsidR="003D3170" w:rsidRPr="003D3170" w:rsidRDefault="00DF1439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Site</w:t>
            </w:r>
            <w:r w:rsidR="003D317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number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8A26" w14:textId="77777777" w:rsidR="003D3170" w:rsidRPr="003D3170" w:rsidRDefault="00DF1439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</w:t>
            </w:r>
            <w:r w:rsidR="003D317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of sample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59777" w14:textId="77777777" w:rsidR="008B0237" w:rsidRPr="00DF1439" w:rsidRDefault="000928E6" w:rsidP="005827E5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Coordinates, N</w:t>
            </w:r>
            <w:r w:rsidR="00DF143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.L.</w:t>
            </w:r>
            <w:r w:rsidR="005827E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, E</w:t>
            </w:r>
            <w:r w:rsidR="00DF143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08AE5" w14:textId="77777777" w:rsidR="008B0237" w:rsidRPr="00DF1439" w:rsidRDefault="00BD257E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Depth, 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D44CA" w14:textId="77777777" w:rsidR="008B0237" w:rsidRPr="00DF1439" w:rsidRDefault="00DF1439" w:rsidP="00DF143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Number</w:t>
            </w:r>
            <w:r w:rsidR="003966A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of samples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4CBCE" w14:textId="77777777" w:rsidR="008B0237" w:rsidRPr="002F60BF" w:rsidRDefault="002B40ED" w:rsidP="002B40ED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Abundance </w:t>
            </w:r>
            <w:r w:rsidR="003966A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of</w:t>
            </w:r>
            <w:r w:rsidR="003966A6" w:rsidRPr="002F60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3966A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nematodes</w:t>
            </w:r>
            <w:r w:rsidR="003966A6" w:rsidRPr="002F60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r w:rsidR="003966A6" w:rsidRPr="003966A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</w:t>
            </w:r>
            <w:r w:rsidR="003966A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nd</w:t>
            </w:r>
            <w:r w:rsidR="003966A6" w:rsidRPr="002F60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./</w:t>
            </w:r>
            <w:r w:rsidR="003966A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</w:t>
            </w:r>
            <w:r w:rsidR="008B0237" w:rsidRPr="002F60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²</w:t>
            </w:r>
          </w:p>
        </w:tc>
        <w:tc>
          <w:tcPr>
            <w:tcW w:w="82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0B702F" w14:textId="77777777" w:rsidR="008B0237" w:rsidRPr="002F60BF" w:rsidRDefault="00493534" w:rsidP="00493534">
            <w:pPr>
              <w:suppressLineNumbers/>
              <w:suppressAutoHyphens/>
              <w:spacing w:after="0" w:line="200" w:lineRule="atLeast"/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Biotope</w:t>
            </w:r>
            <w:r w:rsidRPr="002F60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characteristics</w:t>
            </w:r>
          </w:p>
        </w:tc>
      </w:tr>
      <w:tr w:rsidR="008B0237" w:rsidRPr="005D7BA9" w14:paraId="20105034" w14:textId="77777777" w:rsidTr="00C60DCE"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76C1DFA3" w14:textId="77777777" w:rsidR="008B0237" w:rsidRPr="002F60BF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2F60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AD65C8" w14:textId="77777777" w:rsidR="008B0237" w:rsidRPr="002F60BF" w:rsidRDefault="008B0237" w:rsidP="00201169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2F60BF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19.06.10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5265CFB" w14:textId="77777777" w:rsidR="008B0237" w:rsidRPr="002F60BF" w:rsidRDefault="008B0237" w:rsidP="00201169">
            <w:pPr>
              <w:suppressAutoHyphens/>
              <w:snapToGri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2F60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52°021038, 105°504834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BC9F348" w14:textId="77777777" w:rsidR="008B0237" w:rsidRPr="002F60BF" w:rsidRDefault="008B0237" w:rsidP="00201169">
            <w:pPr>
              <w:suppressLineNumbers/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60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D86F2CA" w14:textId="77777777" w:rsidR="008B0237" w:rsidRPr="002F60BF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ar-SA"/>
              </w:rPr>
            </w:pPr>
            <w:r w:rsidRPr="002F6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</w:tcPr>
          <w:p w14:paraId="7D1CFCEE" w14:textId="77777777" w:rsidR="008B0237" w:rsidRPr="002F60BF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2F60B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ar-SA"/>
              </w:rPr>
              <w:t>585 ± 0</w:t>
            </w:r>
          </w:p>
          <w:p w14:paraId="5C203696" w14:textId="77777777" w:rsidR="008B0237" w:rsidRPr="002F60BF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60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585</w:t>
            </w:r>
          </w:p>
        </w:tc>
        <w:tc>
          <w:tcPr>
            <w:tcW w:w="8204" w:type="dxa"/>
            <w:tcBorders>
              <w:top w:val="single" w:sz="4" w:space="0" w:color="auto"/>
            </w:tcBorders>
            <w:shd w:val="clear" w:color="auto" w:fill="auto"/>
          </w:tcPr>
          <w:p w14:paraId="5ADB09B5" w14:textId="77777777" w:rsidR="002F60BF" w:rsidRPr="002F60BF" w:rsidRDefault="002F60BF" w:rsidP="00904197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thickness of the continuous oxidized layer is 15 mm, </w:t>
            </w:r>
            <w:r w:rsidR="00FF569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followed by loose reduced silt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no iron-manganese </w:t>
            </w:r>
            <w:r w:rsidR="008D1121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concretion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 and hydrotroilite.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698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a lot</w:t>
            </w:r>
            <w:r w:rsidR="00FF569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FF5698"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="00FF569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filaments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1679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</w:t>
            </w:r>
            <w:r w:rsidR="00564EE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no copepod detritus.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569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site</w:t>
            </w:r>
            <w:r w:rsidR="008951C7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located on </w:t>
            </w:r>
            <w:r w:rsidR="008951C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</w:t>
            </w:r>
            <w:r w:rsidR="00FF569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is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area of </w:t>
            </w:r>
            <w:r w:rsidR="00904197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hydrates </w:t>
            </w:r>
            <w:r w:rsidR="0090419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occurrence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0237" w:rsidRPr="005D7BA9" w14:paraId="6083D89D" w14:textId="77777777" w:rsidTr="00C60DCE">
        <w:tc>
          <w:tcPr>
            <w:tcW w:w="938" w:type="dxa"/>
            <w:shd w:val="clear" w:color="auto" w:fill="auto"/>
          </w:tcPr>
          <w:p w14:paraId="2CE1A080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D71E85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29.07.14</w:t>
            </w:r>
          </w:p>
        </w:tc>
        <w:tc>
          <w:tcPr>
            <w:tcW w:w="1418" w:type="dxa"/>
            <w:shd w:val="clear" w:color="auto" w:fill="auto"/>
          </w:tcPr>
          <w:p w14:paraId="65BAD438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52°035162,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105°84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1077</w:t>
            </w:r>
          </w:p>
        </w:tc>
        <w:tc>
          <w:tcPr>
            <w:tcW w:w="850" w:type="dxa"/>
            <w:shd w:val="clear" w:color="auto" w:fill="auto"/>
          </w:tcPr>
          <w:p w14:paraId="4B6C4481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529</w:t>
            </w:r>
          </w:p>
        </w:tc>
        <w:tc>
          <w:tcPr>
            <w:tcW w:w="993" w:type="dxa"/>
            <w:shd w:val="clear" w:color="auto" w:fill="auto"/>
          </w:tcPr>
          <w:p w14:paraId="138CF2BD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2" w:type="dxa"/>
            <w:shd w:val="clear" w:color="auto" w:fill="auto"/>
          </w:tcPr>
          <w:p w14:paraId="21490964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1798 ± 773</w:t>
            </w:r>
          </w:p>
          <w:p w14:paraId="09F9F4CF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899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–2696</w:t>
            </w:r>
          </w:p>
        </w:tc>
        <w:tc>
          <w:tcPr>
            <w:tcW w:w="8204" w:type="dxa"/>
            <w:shd w:val="clear" w:color="auto" w:fill="auto"/>
          </w:tcPr>
          <w:p w14:paraId="55315482" w14:textId="77777777" w:rsidR="008B0237" w:rsidRPr="0001386C" w:rsidRDefault="006632DE" w:rsidP="006C5EA2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A very thin (~1 mm) disc</w:t>
            </w:r>
            <w:r w:rsidR="0090419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ontinuo</w:t>
            </w:r>
            <w:r w:rsidR="0068535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us oxidized layer, followed by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loose </w:t>
            </w:r>
            <w:r w:rsidR="0090419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porous clay, and then a very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porous </w:t>
            </w:r>
            <w:r w:rsidR="0090419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dark blue clay with the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hydrogen sulfide</w:t>
            </w:r>
            <w:r w:rsidR="0090419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odor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no iron-manganese concretions</w:t>
            </w:r>
            <w:r w:rsidR="0001386C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 H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ydrotroilite is present.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sediment contains </w:t>
            </w:r>
            <w:r w:rsidR="005E695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copepod </w:t>
            </w:r>
            <w:r w:rsidR="005E695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detritus,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Fragilaria </w:t>
            </w:r>
            <w:r w:rsidR="0068535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sank</w:t>
            </w:r>
            <w:r w:rsidR="0090419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separate cells and conglomerates.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5EA2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site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located on </w:t>
            </w:r>
            <w:r w:rsidR="00AA278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C5EA2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 that is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area of </w:t>
            </w:r>
            <w:r w:rsidR="006C5EA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hydrates </w:t>
            </w:r>
            <w:r w:rsidR="006C5EA2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occurrence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a sediment depth of &gt;70 cm</w:t>
            </w:r>
            <w:r w:rsidR="0001386C">
              <w:rPr>
                <w:rFonts w:eastAsia="Calibri"/>
                <w:lang w:val="en-US" w:eastAsia="ar-SA"/>
              </w:rPr>
              <w:t>.</w:t>
            </w:r>
            <w:r w:rsidR="008B0237" w:rsidRPr="0001386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8B0237" w:rsidRPr="005D7BA9" w14:paraId="37A93FA5" w14:textId="77777777" w:rsidTr="00C60DCE">
        <w:tc>
          <w:tcPr>
            <w:tcW w:w="938" w:type="dxa"/>
            <w:shd w:val="clear" w:color="auto" w:fill="auto"/>
          </w:tcPr>
          <w:p w14:paraId="3D19F3A0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14:paraId="27A40CE1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19.06.10</w:t>
            </w:r>
          </w:p>
          <w:p w14:paraId="5B8EDFB7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14:paraId="1329505E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2FCD44E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52º03585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 xml:space="preserve"> 105º84129</w:t>
            </w:r>
          </w:p>
        </w:tc>
        <w:tc>
          <w:tcPr>
            <w:tcW w:w="850" w:type="dxa"/>
            <w:shd w:val="clear" w:color="auto" w:fill="auto"/>
          </w:tcPr>
          <w:p w14:paraId="286989FB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993" w:type="dxa"/>
            <w:shd w:val="clear" w:color="auto" w:fill="auto"/>
          </w:tcPr>
          <w:p w14:paraId="73DF2D42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14:paraId="53D83D54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877</w:t>
            </w:r>
          </w:p>
        </w:tc>
        <w:tc>
          <w:tcPr>
            <w:tcW w:w="8204" w:type="dxa"/>
            <w:shd w:val="clear" w:color="auto" w:fill="auto"/>
          </w:tcPr>
          <w:p w14:paraId="29B59F33" w14:textId="77777777" w:rsidR="00C55528" w:rsidRPr="00C55528" w:rsidRDefault="00C55528" w:rsidP="00662D6E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thickness of the continuous oxidized layer is 1 mm, followed by</w:t>
            </w:r>
            <w:r w:rsidR="0068535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5EA2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loose reduced silt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no iron-manganese concretions and hydrotroilite.</w:t>
            </w:r>
            <w:r w:rsidR="006C5EA2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5EA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no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4E83" w:rsidRPr="00DF1439">
              <w:rPr>
                <w:rStyle w:val="viiyi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hioploca</w:t>
            </w:r>
            <w:r w:rsidR="00662D6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filaments</w:t>
            </w:r>
            <w:r w:rsidR="00AA278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1679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Copepod detritus </w:t>
            </w:r>
            <w:r w:rsidR="001C167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absent.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2D6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si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62D6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located on </w:t>
            </w:r>
            <w:r w:rsidR="00AA278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</w:t>
            </w:r>
            <w:r w:rsidR="00662D6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is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zone of </w:t>
            </w:r>
            <w:r w:rsidR="00662D6E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hydrates </w:t>
            </w:r>
            <w:r w:rsidR="00662D6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occurrence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0237" w:rsidRPr="005D7BA9" w14:paraId="5B8A10D1" w14:textId="77777777" w:rsidTr="00C60DCE">
        <w:tc>
          <w:tcPr>
            <w:tcW w:w="938" w:type="dxa"/>
            <w:shd w:val="clear" w:color="auto" w:fill="auto"/>
          </w:tcPr>
          <w:p w14:paraId="72FB67CB" w14:textId="77777777" w:rsidR="008B0237" w:rsidRPr="00AA2784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A278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C9C232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A278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29.07.14</w:t>
            </w:r>
          </w:p>
        </w:tc>
        <w:tc>
          <w:tcPr>
            <w:tcW w:w="1418" w:type="dxa"/>
            <w:shd w:val="clear" w:color="auto" w:fill="auto"/>
          </w:tcPr>
          <w:p w14:paraId="242BBDED" w14:textId="77777777" w:rsidR="008B0237" w:rsidRPr="00AA2784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52°036032, 105°842838</w:t>
            </w:r>
          </w:p>
        </w:tc>
        <w:tc>
          <w:tcPr>
            <w:tcW w:w="850" w:type="dxa"/>
            <w:shd w:val="clear" w:color="auto" w:fill="auto"/>
          </w:tcPr>
          <w:p w14:paraId="3D21E4B2" w14:textId="77777777" w:rsidR="008B0237" w:rsidRPr="00AA2784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A278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507</w:t>
            </w:r>
          </w:p>
        </w:tc>
        <w:tc>
          <w:tcPr>
            <w:tcW w:w="993" w:type="dxa"/>
            <w:shd w:val="clear" w:color="auto" w:fill="auto"/>
          </w:tcPr>
          <w:p w14:paraId="584F51F6" w14:textId="77777777" w:rsidR="008B0237" w:rsidRPr="00AA2784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ar-SA"/>
              </w:rPr>
            </w:pPr>
            <w:r w:rsidRPr="00AA2784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14:paraId="76082746" w14:textId="77777777" w:rsidR="008B0237" w:rsidRPr="00AA2784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A27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ar-SA"/>
              </w:rPr>
              <w:t>1648 ± 1059</w:t>
            </w:r>
          </w:p>
          <w:p w14:paraId="31D7B1A0" w14:textId="77777777" w:rsidR="008B0237" w:rsidRPr="00AA2784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AA2784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899</w:t>
            </w:r>
            <w:r w:rsidRPr="00AA2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–2397</w:t>
            </w:r>
          </w:p>
        </w:tc>
        <w:tc>
          <w:tcPr>
            <w:tcW w:w="8204" w:type="dxa"/>
            <w:shd w:val="clear" w:color="auto" w:fill="auto"/>
          </w:tcPr>
          <w:p w14:paraId="3AC61114" w14:textId="77777777" w:rsidR="00B0408C" w:rsidRPr="00DF1439" w:rsidRDefault="00B0408C" w:rsidP="00685358">
            <w:pPr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thickness of the continuous ox</w:t>
            </w:r>
            <w:r w:rsidR="00FA383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idize</w:t>
            </w:r>
            <w:r w:rsidR="0068535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d layer is 5–10 mm, followed by</w:t>
            </w:r>
            <w:r w:rsidR="00FA383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dense reduced blue clay with layers of hydrotroilite and hard</w:t>
            </w:r>
            <w:r w:rsidR="00FA383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A383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touch impregnation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in the form of </w:t>
            </w:r>
            <w:r w:rsidR="00FA383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 </w:t>
            </w:r>
            <w:r w:rsidR="00FA383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grains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no iron-manganese </w:t>
            </w:r>
            <w:r w:rsidR="000E1F77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concretion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95D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no</w:t>
            </w:r>
            <w:r w:rsidR="005E695D"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95D" w:rsidRPr="00DF1439">
              <w:rPr>
                <w:rStyle w:val="viiyi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5E695D"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hioploca</w:t>
            </w:r>
            <w:r w:rsidR="005E695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filaments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95D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Copepod detritus </w:t>
            </w:r>
            <w:r w:rsidR="0037280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is present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Fragilaria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35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sunk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in the form of large conglomerates</w:t>
            </w:r>
            <w:r w:rsidR="0068535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, it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covers the soil surface with green-white </w:t>
            </w:r>
            <w:r w:rsidR="005E695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mats</w:t>
            </w:r>
            <w:r w:rsidR="005E695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95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site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located on </w:t>
            </w:r>
            <w:r w:rsidR="000E1F77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</w:t>
            </w:r>
            <w:r w:rsidR="005E695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is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area of </w:t>
            </w:r>
            <w:r w:rsidR="005E695D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hydrates </w:t>
            </w:r>
            <w:r w:rsidR="005E695D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occurrence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0237" w:rsidRPr="005D7BA9" w14:paraId="27E649F0" w14:textId="77777777" w:rsidTr="00C60DCE">
        <w:tc>
          <w:tcPr>
            <w:tcW w:w="938" w:type="dxa"/>
            <w:shd w:val="clear" w:color="auto" w:fill="auto"/>
          </w:tcPr>
          <w:p w14:paraId="5AB418FC" w14:textId="77777777" w:rsidR="008B0237" w:rsidRPr="00685358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8535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A2F6D70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8535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6.07.12 </w:t>
            </w:r>
          </w:p>
          <w:p w14:paraId="18863F20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1307581" w14:textId="77777777" w:rsidR="008B0237" w:rsidRPr="00685358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52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035750,  105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842708</w:t>
            </w:r>
          </w:p>
        </w:tc>
        <w:tc>
          <w:tcPr>
            <w:tcW w:w="850" w:type="dxa"/>
            <w:shd w:val="clear" w:color="auto" w:fill="auto"/>
          </w:tcPr>
          <w:p w14:paraId="6B18CF9F" w14:textId="77777777" w:rsidR="008B0237" w:rsidRPr="00685358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8535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506</w:t>
            </w:r>
          </w:p>
        </w:tc>
        <w:tc>
          <w:tcPr>
            <w:tcW w:w="993" w:type="dxa"/>
            <w:shd w:val="clear" w:color="auto" w:fill="auto"/>
          </w:tcPr>
          <w:p w14:paraId="31E1E70C" w14:textId="77777777" w:rsidR="008B0237" w:rsidRPr="00685358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85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14:paraId="42697A92" w14:textId="77777777" w:rsidR="008B0237" w:rsidRPr="00685358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8535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1135</w:t>
            </w:r>
          </w:p>
        </w:tc>
        <w:tc>
          <w:tcPr>
            <w:tcW w:w="8204" w:type="dxa"/>
            <w:shd w:val="clear" w:color="auto" w:fill="auto"/>
          </w:tcPr>
          <w:p w14:paraId="63900A41" w14:textId="77777777" w:rsidR="00C278D7" w:rsidRPr="00DF1439" w:rsidRDefault="00C278D7" w:rsidP="0010253C">
            <w:pPr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thickness of the continuous oxidized layer is 50 mm, followed by</w:t>
            </w:r>
            <w:r w:rsidR="0068535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53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loose reduced silt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no iron-manganese </w:t>
            </w:r>
            <w:r w:rsidR="002623B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concretions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hydrotroilite.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53C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no</w:t>
            </w:r>
            <w:r w:rsidR="0010253C"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53C" w:rsidRPr="00DF1439">
              <w:rPr>
                <w:rStyle w:val="viiyi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T</w:t>
            </w:r>
            <w:r w:rsidR="0010253C"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hioploca</w:t>
            </w:r>
            <w:r w:rsidR="0010253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filaments</w:t>
            </w:r>
            <w:r w:rsidR="0010253C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0253C"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Copepod detritus is absent.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53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location of the si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0253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on the slope</w:t>
            </w:r>
            <w:r w:rsidR="0010253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is in the area of the flare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0237" w:rsidRPr="005D7BA9" w14:paraId="7B9D54A2" w14:textId="77777777" w:rsidTr="00C60DCE">
        <w:tc>
          <w:tcPr>
            <w:tcW w:w="938" w:type="dxa"/>
            <w:shd w:val="clear" w:color="auto" w:fill="auto"/>
          </w:tcPr>
          <w:p w14:paraId="48AF4C5C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14:paraId="08114CE7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19.07.10</w:t>
            </w:r>
          </w:p>
          <w:p w14:paraId="1ABFE77A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4F1FF794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52°0357512 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843087</w:t>
            </w:r>
          </w:p>
        </w:tc>
        <w:tc>
          <w:tcPr>
            <w:tcW w:w="850" w:type="dxa"/>
            <w:shd w:val="clear" w:color="auto" w:fill="auto"/>
          </w:tcPr>
          <w:p w14:paraId="1869D4D1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503</w:t>
            </w:r>
          </w:p>
        </w:tc>
        <w:tc>
          <w:tcPr>
            <w:tcW w:w="993" w:type="dxa"/>
            <w:shd w:val="clear" w:color="auto" w:fill="auto"/>
          </w:tcPr>
          <w:p w14:paraId="2F16068E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14:paraId="7B064B00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1562 ± 1595</w:t>
            </w:r>
          </w:p>
          <w:p w14:paraId="3B7841E6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299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–3313</w:t>
            </w:r>
          </w:p>
        </w:tc>
        <w:tc>
          <w:tcPr>
            <w:tcW w:w="8204" w:type="dxa"/>
            <w:shd w:val="clear" w:color="auto" w:fill="auto"/>
          </w:tcPr>
          <w:p w14:paraId="0F84FAFC" w14:textId="77777777" w:rsidR="002623B4" w:rsidRPr="002623B4" w:rsidRDefault="00246C72" w:rsidP="00FD41AC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thickness of the upper 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 oxidized 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silt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layer is </w:t>
            </w:r>
            <w:r w:rsidR="002623B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mm,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followed by loose reduced 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silt</w:t>
            </w:r>
            <w:r w:rsidR="002623B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without iron-manganese concretions. There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</w:t>
            </w:r>
            <w:r w:rsidR="002623B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hydrotroilite and filaments of the sulfur bacterium </w:t>
            </w:r>
            <w:r w:rsidR="002623B4"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="002623B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623B4"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41A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site </w:t>
            </w:r>
            <w:r w:rsidR="002623B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is located on</w:t>
            </w:r>
            <w:r w:rsidR="001C1679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FD41A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 that is </w:t>
            </w:r>
            <w:r w:rsidR="002623B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area of </w:t>
            </w:r>
            <w:r w:rsidR="00FD41AC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hydrates </w:t>
            </w:r>
            <w:r w:rsidR="00FD41A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occurrence</w:t>
            </w:r>
            <w:r w:rsidR="002623B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0237" w:rsidRPr="005D7BA9" w14:paraId="32C5A7A0" w14:textId="77777777" w:rsidTr="00C60DCE">
        <w:tc>
          <w:tcPr>
            <w:tcW w:w="938" w:type="dxa"/>
            <w:shd w:val="clear" w:color="auto" w:fill="auto"/>
          </w:tcPr>
          <w:p w14:paraId="5DC4C8CE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1586DB6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29.07.14</w:t>
            </w:r>
          </w:p>
          <w:p w14:paraId="1875C805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98726AE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52°036406,  105°843121</w:t>
            </w:r>
          </w:p>
        </w:tc>
        <w:tc>
          <w:tcPr>
            <w:tcW w:w="850" w:type="dxa"/>
            <w:shd w:val="clear" w:color="auto" w:fill="auto"/>
          </w:tcPr>
          <w:p w14:paraId="50E3CA42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14:paraId="4DD3394A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14:paraId="3B49BAA1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876</w:t>
            </w:r>
          </w:p>
        </w:tc>
        <w:tc>
          <w:tcPr>
            <w:tcW w:w="8204" w:type="dxa"/>
            <w:shd w:val="clear" w:color="auto" w:fill="auto"/>
          </w:tcPr>
          <w:p w14:paraId="168977CD" w14:textId="77777777" w:rsidR="001C1679" w:rsidRPr="00635402" w:rsidRDefault="001C1679" w:rsidP="005F6C07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thickness of the discontinuous oxidized layer is 1 mm, followed by loose reduced </w:t>
            </w:r>
            <w:r w:rsidR="00246C7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silt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no iron-manganese concretions.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is no hydrotroilite.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4EEE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bacteria are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absent.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6C0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c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opep</w:t>
            </w:r>
            <w:r w:rsidR="00251E51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 detritus and diatomaceous </w:t>
            </w:r>
            <w:r w:rsidR="005F6C0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ooze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Aulocoseira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filaments</w:t>
            </w:r>
            <w:r w:rsidR="005F6C0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6C0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site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located on the slope</w:t>
            </w:r>
            <w:r w:rsidR="005F6C0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is </w:t>
            </w:r>
            <w:r w:rsidR="005F6C07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area of gas hydrates </w:t>
            </w:r>
            <w:r w:rsidR="005F6C0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occurrence</w:t>
            </w:r>
            <w:r w:rsidR="005F6C07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0237" w:rsidRPr="005D7BA9" w14:paraId="20BFCCA4" w14:textId="77777777" w:rsidTr="00C60DCE">
        <w:tc>
          <w:tcPr>
            <w:tcW w:w="938" w:type="dxa"/>
            <w:shd w:val="clear" w:color="auto" w:fill="auto"/>
          </w:tcPr>
          <w:p w14:paraId="63BC68C9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E0CC1AF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3.07.15.</w:t>
            </w:r>
          </w:p>
          <w:p w14:paraId="5A6F282B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564F267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52°035678,  </w:t>
            </w:r>
          </w:p>
          <w:p w14:paraId="3CB45221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105°843365</w:t>
            </w:r>
          </w:p>
        </w:tc>
        <w:tc>
          <w:tcPr>
            <w:tcW w:w="850" w:type="dxa"/>
            <w:shd w:val="clear" w:color="auto" w:fill="auto"/>
          </w:tcPr>
          <w:p w14:paraId="6CBF8770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14:paraId="0ABBD086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14:paraId="623B4978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10126 ± 4643</w:t>
            </w:r>
          </w:p>
          <w:p w14:paraId="177E618E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4194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–15878</w:t>
            </w:r>
          </w:p>
        </w:tc>
        <w:tc>
          <w:tcPr>
            <w:tcW w:w="8204" w:type="dxa"/>
            <w:shd w:val="clear" w:color="auto" w:fill="auto"/>
          </w:tcPr>
          <w:p w14:paraId="667139B5" w14:textId="77777777" w:rsidR="00635402" w:rsidRPr="00981BF9" w:rsidRDefault="009B636D" w:rsidP="009B636D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thickness of the 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upper 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discontinuous oxidized layer is 10 mm,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followed by 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loose reduced silt.</w:t>
            </w:r>
            <w:r w:rsidR="00635402"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no iron-manganese 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concretions and</w:t>
            </w:r>
            <w:r w:rsidR="00981BF9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hydrotroilite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 The s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ediment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without dissemination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 and lamination.</w:t>
            </w:r>
            <w:r w:rsidR="00635402"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filaments of the sulfur 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bacterium </w:t>
            </w:r>
            <w:r w:rsidR="00635402"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="00251E51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, cells of sank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diatoms </w:t>
            </w:r>
            <w:r w:rsidR="00635402"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Fragilaria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, and copepod detritus.</w:t>
            </w:r>
            <w:r w:rsidR="00635402"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site</w:t>
            </w:r>
            <w:r w:rsidR="00981BF9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located on the</w:t>
            </w:r>
            <w:r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 that is 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area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of gas hydrates</w:t>
            </w:r>
            <w:r w:rsidR="00635402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occurrence.</w:t>
            </w:r>
          </w:p>
        </w:tc>
      </w:tr>
      <w:tr w:rsidR="008B0237" w:rsidRPr="005D7BA9" w14:paraId="512C225D" w14:textId="77777777" w:rsidTr="00C60DCE">
        <w:tc>
          <w:tcPr>
            <w:tcW w:w="938" w:type="dxa"/>
            <w:shd w:val="clear" w:color="auto" w:fill="auto"/>
          </w:tcPr>
          <w:p w14:paraId="791A7B07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14:paraId="07EEB861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3.07.15</w:t>
            </w:r>
          </w:p>
          <w:p w14:paraId="6C240607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D081B80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51°035767,  105°843775</w:t>
            </w:r>
          </w:p>
        </w:tc>
        <w:tc>
          <w:tcPr>
            <w:tcW w:w="850" w:type="dxa"/>
            <w:shd w:val="clear" w:color="auto" w:fill="auto"/>
          </w:tcPr>
          <w:p w14:paraId="7B13D922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14:paraId="437DF32C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14:paraId="51E6C8B5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204" w:type="dxa"/>
            <w:shd w:val="clear" w:color="auto" w:fill="auto"/>
          </w:tcPr>
          <w:p w14:paraId="1DAEACE9" w14:textId="77777777" w:rsidR="00635402" w:rsidRPr="003D1ECC" w:rsidRDefault="00635402" w:rsidP="006E7A3A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E7A3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thickness of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upper disco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ntinuous oxidized layer is 5 mm, </w:t>
            </w:r>
            <w:r w:rsidR="006E7A3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followed by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dense blue silt without 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disseminations and lamination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no iron-manganese </w:t>
            </w:r>
            <w:r w:rsidR="003D1ECC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concretions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hydrotroilite.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 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cope</w:t>
            </w:r>
            <w:r w:rsidR="00251E51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pod detritus, cells of sank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diatoms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Fragilaria</w:t>
            </w:r>
            <w:r w:rsidR="00A820F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, and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40A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filament</w:t>
            </w:r>
            <w:r w:rsidR="003D1ECC" w:rsidRPr="003D1ECC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="006E7A3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located on the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 that is </w:t>
            </w:r>
            <w:r w:rsidR="006E7A3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in the area of gas hydrates occurrence.</w:t>
            </w:r>
          </w:p>
        </w:tc>
      </w:tr>
      <w:tr w:rsidR="008B0237" w:rsidRPr="005D7BA9" w14:paraId="18471C3E" w14:textId="77777777" w:rsidTr="00C60DCE">
        <w:tc>
          <w:tcPr>
            <w:tcW w:w="938" w:type="dxa"/>
            <w:shd w:val="clear" w:color="auto" w:fill="auto"/>
          </w:tcPr>
          <w:p w14:paraId="252F1AB6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B207230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4.07.12 </w:t>
            </w:r>
          </w:p>
          <w:p w14:paraId="46C96C83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14:paraId="3854A599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261A76A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52°520535,</w:t>
            </w:r>
          </w:p>
          <w:p w14:paraId="17605644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105°904070</w:t>
            </w:r>
          </w:p>
          <w:p w14:paraId="65DA307D" w14:textId="77777777" w:rsidR="008B0237" w:rsidRPr="0039445C" w:rsidRDefault="008B0237" w:rsidP="00201169">
            <w:pPr>
              <w:suppressLineNumbers/>
              <w:suppressAutoHyphens/>
              <w:snapToGri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E8317AE" w14:textId="77777777" w:rsidR="008B0237" w:rsidRPr="0039445C" w:rsidRDefault="008B0237" w:rsidP="00201169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496</w:t>
            </w:r>
          </w:p>
        </w:tc>
        <w:tc>
          <w:tcPr>
            <w:tcW w:w="993" w:type="dxa"/>
            <w:shd w:val="clear" w:color="auto" w:fill="auto"/>
          </w:tcPr>
          <w:p w14:paraId="06305A1D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14:paraId="07FDAD3B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1933 ± 1736</w:t>
            </w:r>
          </w:p>
          <w:p w14:paraId="29EB67BB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–3358</w:t>
            </w:r>
          </w:p>
        </w:tc>
        <w:tc>
          <w:tcPr>
            <w:tcW w:w="8204" w:type="dxa"/>
            <w:shd w:val="clear" w:color="auto" w:fill="auto"/>
          </w:tcPr>
          <w:p w14:paraId="46F74CB8" w14:textId="77777777" w:rsidR="00635402" w:rsidRPr="00BE40AE" w:rsidRDefault="00635402" w:rsidP="00BE40AE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thickness of the discontinuous oxidized l</w:t>
            </w:r>
            <w:r w:rsidR="00A820F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ayer is 10 mm, followed by firm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reclaimed soil.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iron-manganese </w:t>
            </w:r>
            <w:r w:rsidR="00BE40AE" w:rsidRPr="00BE40A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concretions</w:t>
            </w:r>
            <w:r w:rsidR="00A820F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hydrotroilite.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20F7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no </w:t>
            </w:r>
            <w:r w:rsidR="00BE40AE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copepod detritus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20F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="006E7A3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located on the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 that is </w:t>
            </w:r>
            <w:r w:rsidR="006E7A3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in the area of gas hydrates occurrence</w:t>
            </w:r>
            <w:r w:rsidR="00A820F7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(background site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8B0237" w:rsidRPr="005D7BA9" w14:paraId="7926150B" w14:textId="77777777" w:rsidTr="00C60DCE">
        <w:tc>
          <w:tcPr>
            <w:tcW w:w="938" w:type="dxa"/>
            <w:shd w:val="clear" w:color="auto" w:fill="auto"/>
          </w:tcPr>
          <w:p w14:paraId="7B13317D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2A5E86BE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6.07.12</w:t>
            </w:r>
            <w:r w:rsidRPr="0039445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</w:p>
          <w:p w14:paraId="0763E418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E32219F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4408D62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037070,  105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844925</w:t>
            </w:r>
          </w:p>
        </w:tc>
        <w:tc>
          <w:tcPr>
            <w:tcW w:w="850" w:type="dxa"/>
            <w:shd w:val="clear" w:color="auto" w:fill="auto"/>
          </w:tcPr>
          <w:p w14:paraId="3B7C9A0E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993" w:type="dxa"/>
            <w:shd w:val="clear" w:color="auto" w:fill="auto"/>
          </w:tcPr>
          <w:p w14:paraId="362EE06E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14:paraId="3F64B188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3155 ± 176</w:t>
            </w:r>
          </w:p>
          <w:p w14:paraId="14FB7285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3053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–3358</w:t>
            </w:r>
          </w:p>
        </w:tc>
        <w:tc>
          <w:tcPr>
            <w:tcW w:w="8204" w:type="dxa"/>
            <w:shd w:val="clear" w:color="auto" w:fill="auto"/>
          </w:tcPr>
          <w:p w14:paraId="0D651011" w14:textId="77777777" w:rsidR="00635402" w:rsidRPr="0044546B" w:rsidRDefault="00635402" w:rsidP="00447E54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thickness of the discontinuous</w:t>
            </w:r>
            <w:r w:rsidR="00447E5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oxidized layer is 5 mm, followed by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loose soil.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7E5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iron-manganese </w:t>
            </w:r>
            <w:r w:rsidR="00447E54" w:rsidRPr="00BE40A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concretions</w:t>
            </w:r>
            <w:r w:rsidR="00447E5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, and there is no</w:t>
            </w:r>
            <w:r w:rsidR="00447E54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hydrotroilite.</w:t>
            </w:r>
            <w:r w:rsidR="00447E54"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7E5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</w:t>
            </w:r>
            <w:r w:rsidR="00251E51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="00251E51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filaments</w:t>
            </w:r>
            <w:r w:rsidR="0044546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44546B"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="0044546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bacteria.</w:t>
            </w:r>
            <w:r w:rsidR="0044546B"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Copepod detritus is present.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="006E7A3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located on the</w:t>
            </w:r>
            <w:r w:rsidR="006E7A3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 that is </w:t>
            </w:r>
            <w:r w:rsidR="006E7A3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in the area of gas hydrates occurrence.</w:t>
            </w:r>
          </w:p>
        </w:tc>
      </w:tr>
      <w:tr w:rsidR="008B0237" w:rsidRPr="005D7BA9" w14:paraId="64B04002" w14:textId="77777777" w:rsidTr="00C60DCE">
        <w:tc>
          <w:tcPr>
            <w:tcW w:w="938" w:type="dxa"/>
            <w:shd w:val="clear" w:color="auto" w:fill="auto"/>
          </w:tcPr>
          <w:p w14:paraId="45024207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14:paraId="02ABEA47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8.07.12</w:t>
            </w:r>
          </w:p>
        </w:tc>
        <w:tc>
          <w:tcPr>
            <w:tcW w:w="1418" w:type="dxa"/>
            <w:shd w:val="clear" w:color="auto" w:fill="auto"/>
          </w:tcPr>
          <w:p w14:paraId="18475035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52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033527, 105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794417</w:t>
            </w:r>
          </w:p>
        </w:tc>
        <w:tc>
          <w:tcPr>
            <w:tcW w:w="850" w:type="dxa"/>
            <w:shd w:val="clear" w:color="auto" w:fill="auto"/>
          </w:tcPr>
          <w:p w14:paraId="02DCAD65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993" w:type="dxa"/>
            <w:shd w:val="clear" w:color="auto" w:fill="auto"/>
          </w:tcPr>
          <w:p w14:paraId="66F49F48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14:paraId="518F71B6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1425 ± 932</w:t>
            </w:r>
          </w:p>
          <w:p w14:paraId="070A3AD2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611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–2442</w:t>
            </w:r>
          </w:p>
        </w:tc>
        <w:tc>
          <w:tcPr>
            <w:tcW w:w="8204" w:type="dxa"/>
            <w:shd w:val="clear" w:color="auto" w:fill="auto"/>
          </w:tcPr>
          <w:p w14:paraId="2E7F4CC0" w14:textId="77777777" w:rsidR="00635402" w:rsidRPr="00AF78FB" w:rsidRDefault="00635402" w:rsidP="00AF78FB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thickness of the continuous oxidized layer is 10 mm, followed by loose reduced clay.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no iron-manganese </w:t>
            </w:r>
            <w:r w:rsidR="00AF78F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concretions,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hydrotroilite</w:t>
            </w:r>
            <w:r w:rsidR="00AF78F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92B7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AF78F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="00AF78F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filaments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Copepod detritus is present.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2B7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location of the site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on the ridge, there are no gas hyd</w:t>
            </w:r>
            <w:r w:rsidR="00492B7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rates around (background site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8B0237" w:rsidRPr="005D7BA9" w14:paraId="5DC619F2" w14:textId="77777777" w:rsidTr="00C60DCE">
        <w:tc>
          <w:tcPr>
            <w:tcW w:w="938" w:type="dxa"/>
            <w:shd w:val="clear" w:color="auto" w:fill="auto"/>
          </w:tcPr>
          <w:p w14:paraId="589479E5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31538FB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7.07.12</w:t>
            </w:r>
          </w:p>
          <w:p w14:paraId="7037D983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9A058BF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040320,  105</w:t>
            </w:r>
            <w:r w:rsidRPr="0039445C">
              <w:rPr>
                <w:rFonts w:ascii="Times New Roman" w:eastAsia="Arial" w:hAnsi="Times New Roman" w:cs="Times New Roman"/>
                <w:color w:val="000000"/>
                <w:position w:val="6"/>
                <w:sz w:val="24"/>
                <w:szCs w:val="24"/>
                <w:lang w:val="en-US" w:eastAsia="ar-SA"/>
              </w:rPr>
              <w:t>o</w:t>
            </w: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843965</w:t>
            </w:r>
          </w:p>
        </w:tc>
        <w:tc>
          <w:tcPr>
            <w:tcW w:w="850" w:type="dxa"/>
            <w:shd w:val="clear" w:color="auto" w:fill="auto"/>
          </w:tcPr>
          <w:p w14:paraId="07796F6E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993" w:type="dxa"/>
            <w:shd w:val="clear" w:color="auto" w:fill="auto"/>
          </w:tcPr>
          <w:p w14:paraId="58B492D8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2" w:type="dxa"/>
            <w:shd w:val="clear" w:color="auto" w:fill="auto"/>
          </w:tcPr>
          <w:p w14:paraId="2272580A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992 ± 1179</w:t>
            </w:r>
          </w:p>
          <w:p w14:paraId="17A83CDF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305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–2747</w:t>
            </w:r>
          </w:p>
        </w:tc>
        <w:tc>
          <w:tcPr>
            <w:tcW w:w="8204" w:type="dxa"/>
            <w:shd w:val="clear" w:color="auto" w:fill="auto"/>
          </w:tcPr>
          <w:p w14:paraId="2C33E432" w14:textId="77777777" w:rsidR="00635402" w:rsidRPr="00AF78FB" w:rsidRDefault="00635402" w:rsidP="00AF78FB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thickness of the discontinuous oxidized layer is 2 mm, followed by loose reduced clay.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no iron-manganese </w:t>
            </w:r>
            <w:r w:rsidR="00AF78F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concretions,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hydrotroilite</w:t>
            </w:r>
            <w:r w:rsidR="00AF78F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78F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filaments,</w:t>
            </w:r>
            <w:r w:rsidR="00492B7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copepod detritus.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2B7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location of the site is on the slope that is in the area of the flare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0237" w:rsidRPr="005D7BA9" w14:paraId="5EF17FC4" w14:textId="77777777" w:rsidTr="00C60DCE">
        <w:tc>
          <w:tcPr>
            <w:tcW w:w="938" w:type="dxa"/>
            <w:shd w:val="clear" w:color="auto" w:fill="auto"/>
          </w:tcPr>
          <w:p w14:paraId="13DE3335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E5F2702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6.07.13</w:t>
            </w:r>
          </w:p>
          <w:p w14:paraId="33685EC1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4607E296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52º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024270,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106º506440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78C717B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993" w:type="dxa"/>
            <w:shd w:val="clear" w:color="auto" w:fill="auto"/>
          </w:tcPr>
          <w:p w14:paraId="21EA3F1F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14:paraId="32844E05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2500 ± 0</w:t>
            </w:r>
          </w:p>
          <w:p w14:paraId="18B1F3C7" w14:textId="77777777" w:rsidR="008B0237" w:rsidRPr="0039445C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8204" w:type="dxa"/>
            <w:shd w:val="clear" w:color="auto" w:fill="auto"/>
          </w:tcPr>
          <w:p w14:paraId="7DE1EA96" w14:textId="77777777" w:rsidR="00635402" w:rsidRPr="001709BC" w:rsidRDefault="00635402" w:rsidP="0044214A">
            <w:pPr>
              <w:suppressAutoHyphens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thickness of the discontinuous oxidized layer is 10 mm, followed by dense reduced clay.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no iron-manganese </w:t>
            </w:r>
            <w:r w:rsidR="001709BC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concretions </w:t>
            </w:r>
            <w:r w:rsidR="00AF78FB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hydrotroilite.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214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rare filaments</w:t>
            </w:r>
            <w:r w:rsidR="0044214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44214A"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F78FB"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="0044214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214A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bacteria</w:t>
            </w:r>
            <w:r w:rsidR="0044214A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is no</w:t>
            </w:r>
            <w:r w:rsidR="001709BC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copepod detritus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09BC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point is located on the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slope</w:t>
            </w:r>
            <w:r w:rsidR="00492B7E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is in the area of the flare</w:t>
            </w:r>
            <w:r w:rsidR="00492B7E"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B0237" w:rsidRPr="005D7BA9" w14:paraId="03CC7327" w14:textId="77777777" w:rsidTr="008F11B1">
        <w:tc>
          <w:tcPr>
            <w:tcW w:w="938" w:type="dxa"/>
            <w:tcBorders>
              <w:bottom w:val="nil"/>
            </w:tcBorders>
            <w:shd w:val="clear" w:color="auto" w:fill="auto"/>
          </w:tcPr>
          <w:p w14:paraId="71BF6508" w14:textId="77777777" w:rsidR="008B0237" w:rsidRPr="0044214A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4214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693D426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  <w:r w:rsidRPr="0044214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8.07.12</w:t>
            </w:r>
          </w:p>
          <w:p w14:paraId="003E938B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7BAEF7E3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52º07994, </w:t>
            </w:r>
          </w:p>
          <w:p w14:paraId="0268A8BF" w14:textId="77777777" w:rsidR="008B0237" w:rsidRPr="0044214A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944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105°90368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41E4AD5" w14:textId="77777777" w:rsidR="008B0237" w:rsidRPr="0044214A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4214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183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19297DA3" w14:textId="77777777" w:rsidR="008B0237" w:rsidRPr="0044214A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ar-SA"/>
              </w:rPr>
            </w:pPr>
            <w:r w:rsidRPr="00442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472" w:type="dxa"/>
            <w:tcBorders>
              <w:bottom w:val="nil"/>
            </w:tcBorders>
            <w:shd w:val="clear" w:color="auto" w:fill="auto"/>
          </w:tcPr>
          <w:p w14:paraId="67C59FC8" w14:textId="77777777" w:rsidR="008B0237" w:rsidRPr="0044214A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4214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ar-SA"/>
              </w:rPr>
              <w:t>1450 ± 677</w:t>
            </w:r>
          </w:p>
          <w:p w14:paraId="238FBAD9" w14:textId="77777777" w:rsidR="008B0237" w:rsidRPr="0044214A" w:rsidRDefault="008B0237" w:rsidP="00201169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4214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916</w:t>
            </w:r>
            <w:r w:rsidRPr="004421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–2442</w:t>
            </w:r>
          </w:p>
        </w:tc>
        <w:tc>
          <w:tcPr>
            <w:tcW w:w="8204" w:type="dxa"/>
            <w:tcBorders>
              <w:bottom w:val="nil"/>
            </w:tcBorders>
            <w:shd w:val="clear" w:color="auto" w:fill="auto"/>
          </w:tcPr>
          <w:p w14:paraId="5BFFEA4D" w14:textId="77777777" w:rsidR="008B0237" w:rsidRPr="00FA5134" w:rsidRDefault="00FA5134" w:rsidP="0044214A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lang w:val="en-US"/>
              </w:rPr>
              <w:t>The thickness of the continuous oxidized layer is 20 mm, followed by loose reduced clay.</w:t>
            </w:r>
            <w:r w:rsidRPr="00DF1439">
              <w:rPr>
                <w:rStyle w:val="viiyi"/>
                <w:rFonts w:ascii="Times New Roman" w:hAnsi="Times New Roman" w:cs="Times New Roman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lang w:val="en-US"/>
              </w:rPr>
              <w:t>There are no iron-manganese concretions and hydrotroilite.</w:t>
            </w:r>
            <w:r w:rsidRPr="00DF1439">
              <w:rPr>
                <w:rStyle w:val="viiyi"/>
                <w:rFonts w:ascii="Times New Roman" w:hAnsi="Times New Roman" w:cs="Times New Roman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no filaments of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Thioploca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bacteria.</w:t>
            </w:r>
            <w:r w:rsidRPr="00DF1439">
              <w:rPr>
                <w:rStyle w:val="viiyi"/>
                <w:rFonts w:ascii="Times New Roman" w:hAnsi="Times New Roman" w:cs="Times New Roman"/>
                <w:lang w:val="en-US"/>
              </w:rPr>
              <w:t xml:space="preserve"> There is n</w:t>
            </w:r>
            <w:r w:rsidRPr="00DF1439">
              <w:rPr>
                <w:rStyle w:val="q4iawc"/>
                <w:rFonts w:ascii="Times New Roman" w:hAnsi="Times New Roman" w:cs="Times New Roman"/>
                <w:lang w:val="en-US"/>
              </w:rPr>
              <w:t xml:space="preserve">o copepod </w:t>
            </w:r>
            <w:r w:rsidR="00BE40AE" w:rsidRPr="00DF1439">
              <w:rPr>
                <w:rStyle w:val="q4iawc"/>
                <w:rFonts w:ascii="Times New Roman" w:hAnsi="Times New Roman" w:cs="Times New Roman"/>
                <w:lang w:val="en-US"/>
              </w:rPr>
              <w:t>detritus</w:t>
            </w:r>
            <w:r w:rsidRPr="00DF1439">
              <w:rPr>
                <w:rStyle w:val="q4iawc"/>
                <w:rFonts w:ascii="Times New Roman" w:hAnsi="Times New Roman" w:cs="Times New Roman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lang w:val="en-US"/>
              </w:rPr>
              <w:t xml:space="preserve"> </w:t>
            </w:r>
            <w:r w:rsidR="0044214A">
              <w:rPr>
                <w:rStyle w:val="q4iawc"/>
                <w:rFonts w:ascii="Times New Roman" w:hAnsi="Times New Roman" w:cs="Times New Roman"/>
                <w:lang w:val="en-US"/>
              </w:rPr>
              <w:t>The site</w:t>
            </w:r>
            <w:r w:rsidRPr="00DF1439">
              <w:rPr>
                <w:rStyle w:val="q4iawc"/>
                <w:rFonts w:ascii="Times New Roman" w:hAnsi="Times New Roman" w:cs="Times New Roman"/>
                <w:lang w:val="en-US"/>
              </w:rPr>
              <w:t xml:space="preserve"> is located on the </w:t>
            </w:r>
            <w:r w:rsidR="0044214A">
              <w:rPr>
                <w:rStyle w:val="q4iawc"/>
                <w:rFonts w:ascii="Times New Roman" w:hAnsi="Times New Roman" w:cs="Times New Roman"/>
                <w:lang w:val="en-US"/>
              </w:rPr>
              <w:t>border</w:t>
            </w:r>
            <w:r w:rsidRPr="00DF1439">
              <w:rPr>
                <w:rStyle w:val="q4iawc"/>
                <w:rFonts w:ascii="Times New Roman" w:hAnsi="Times New Roman" w:cs="Times New Roman"/>
                <w:lang w:val="en-US"/>
              </w:rPr>
              <w:t xml:space="preserve"> of </w:t>
            </w:r>
            <w:r w:rsidR="0044214A">
              <w:rPr>
                <w:rStyle w:val="q4iawc"/>
                <w:rFonts w:ascii="Times New Roman" w:hAnsi="Times New Roman" w:cs="Times New Roman"/>
                <w:lang w:val="en-US"/>
              </w:rPr>
              <w:t>the slope,</w:t>
            </w:r>
            <w:r w:rsidRPr="00DF1439">
              <w:rPr>
                <w:rStyle w:val="q4iawc"/>
                <w:rFonts w:ascii="Times New Roman" w:hAnsi="Times New Roman" w:cs="Times New Roman"/>
                <w:lang w:val="en-US"/>
              </w:rPr>
              <w:t xml:space="preserve"> </w:t>
            </w:r>
            <w:r w:rsidR="00566158">
              <w:rPr>
                <w:rStyle w:val="q4iawc"/>
                <w:rFonts w:ascii="Times New Roman" w:hAnsi="Times New Roman" w:cs="Times New Roman"/>
                <w:lang w:val="en-US"/>
              </w:rPr>
              <w:t>there is no</w:t>
            </w:r>
            <w:r w:rsidR="0044214A">
              <w:rPr>
                <w:rStyle w:val="q4iawc"/>
                <w:rFonts w:ascii="Times New Roman" w:hAnsi="Times New Roman" w:cs="Times New Roman"/>
                <w:lang w:val="en-US"/>
              </w:rPr>
              <w:t xml:space="preserve"> a flare</w:t>
            </w:r>
            <w:r w:rsidR="00566158">
              <w:rPr>
                <w:rStyle w:val="q4iawc"/>
                <w:rFonts w:ascii="Times New Roman" w:hAnsi="Times New Roman" w:cs="Times New Roman"/>
                <w:lang w:val="en-US"/>
              </w:rPr>
              <w:t xml:space="preserve"> </w:t>
            </w:r>
            <w:r w:rsidR="0044214A" w:rsidRPr="00DF1439">
              <w:rPr>
                <w:rStyle w:val="q4iawc"/>
                <w:rFonts w:ascii="Times New Roman" w:hAnsi="Times New Roman" w:cs="Times New Roman"/>
                <w:lang w:val="en-US"/>
              </w:rPr>
              <w:t xml:space="preserve">or gas hydrates </w:t>
            </w:r>
            <w:r w:rsidRPr="00DF1439">
              <w:rPr>
                <w:rStyle w:val="q4iawc"/>
                <w:rFonts w:ascii="Times New Roman" w:hAnsi="Times New Roman" w:cs="Times New Roman"/>
                <w:lang w:val="en-US"/>
              </w:rPr>
              <w:t>in this area (background station).</w:t>
            </w:r>
          </w:p>
        </w:tc>
      </w:tr>
      <w:tr w:rsidR="008B0237" w:rsidRPr="005D7BA9" w14:paraId="5AA7C2FD" w14:textId="77777777" w:rsidTr="008F11B1"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556A5737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A0ADB9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5.07.12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357CC2" w14:textId="77777777" w:rsidR="008B0237" w:rsidRPr="0039445C" w:rsidRDefault="008B0237" w:rsidP="00201169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52°07994  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105º90368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FFDD58" w14:textId="77777777" w:rsidR="008B0237" w:rsidRPr="0039445C" w:rsidRDefault="008B0237" w:rsidP="00201169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6DB3BA7" w14:textId="77777777" w:rsidR="008B0237" w:rsidRPr="0039445C" w:rsidRDefault="008B0237" w:rsidP="00201169">
            <w:pPr>
              <w:suppressAutoHyphens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9445C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338C68D5" w14:textId="77777777" w:rsidR="008B0237" w:rsidRPr="0039445C" w:rsidRDefault="008B0237" w:rsidP="00201169">
            <w:pPr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3944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7020 ± 3896 </w:t>
            </w:r>
            <w:r w:rsidRPr="00394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3663</w:t>
            </w:r>
            <w:r w:rsidRPr="0039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–11292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auto"/>
          </w:tcPr>
          <w:p w14:paraId="2C9E9430" w14:textId="42ADC9BB" w:rsidR="008B0237" w:rsidRPr="00E230B9" w:rsidRDefault="00E230B9" w:rsidP="00B50944">
            <w:pPr>
              <w:suppressAutoHyphens/>
              <w:spacing w:after="0" w:line="48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 thickness of the discontinuous oxidized</w:t>
            </w:r>
            <w:r w:rsidR="00B5094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layer is from 20 to 50 mm, followed </w:t>
            </w:r>
            <w:r w:rsidR="0078742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by loose</w:t>
            </w:r>
            <w:r w:rsidR="00B5094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soil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93028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94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consists of gray and yellow sand,</w:t>
            </w:r>
            <w:r w:rsidR="00B5094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blue clay.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are iron-manganese concretions.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is no hydrotroilite.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There is no copepod detritus.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B5094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ere are no bacteria of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439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Thioploca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1439">
              <w:rPr>
                <w:rStyle w:val="viiyi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94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site is located on the bank. 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94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here are no gas hydrates in the area (backgr</w:t>
            </w:r>
            <w:r w:rsidR="00B50944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ound site</w:t>
            </w:r>
            <w:r w:rsidRPr="00DF1439">
              <w:rPr>
                <w:rStyle w:val="q4iawc"/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</w:tbl>
    <w:p w14:paraId="70F03DAC" w14:textId="77777777" w:rsidR="008B0237" w:rsidRPr="008B0237" w:rsidRDefault="008B0237" w:rsidP="008B0237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5C90">
        <w:rPr>
          <w:rStyle w:val="q4iawc"/>
          <w:rFonts w:ascii="Times New Roman" w:hAnsi="Times New Roman" w:cs="Times New Roman"/>
          <w:b/>
          <w:sz w:val="24"/>
          <w:szCs w:val="24"/>
          <w:lang w:val="en-US"/>
        </w:rPr>
        <w:t>Comment</w:t>
      </w:r>
      <w:r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>.</w:t>
      </w:r>
      <w:r w:rsidRPr="00DF1439">
        <w:rPr>
          <w:rStyle w:val="viiyi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028">
        <w:rPr>
          <w:rStyle w:val="q4iawc"/>
          <w:rFonts w:ascii="Times New Roman" w:hAnsi="Times New Roman" w:cs="Times New Roman"/>
          <w:sz w:val="24"/>
          <w:szCs w:val="24"/>
          <w:lang w:val="en-US"/>
        </w:rPr>
        <w:t>Samples at sites</w:t>
      </w:r>
      <w:r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E51" w:rsidRPr="00251E51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>1, 3, 6, 8 were taken with benthic tubes;</w:t>
      </w:r>
      <w:r w:rsidR="00B93028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at sites</w:t>
      </w:r>
      <w:r w:rsidRPr="00DF1439">
        <w:rPr>
          <w:rStyle w:val="viiyi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E51" w:rsidRPr="00251E51">
        <w:rPr>
          <w:rStyle w:val="viiyi"/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2, 4, </w:t>
      </w:r>
      <w:r w:rsidR="00245C90"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>5, 9–17 -</w:t>
      </w:r>
      <w:r w:rsidR="00B93028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with box c</w:t>
      </w:r>
      <w:r w:rsidR="00245C90"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>orer</w:t>
      </w:r>
      <w:r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3028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at site </w:t>
      </w:r>
      <w:r w:rsidR="00251E51" w:rsidRPr="00251E51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="00B93028">
        <w:rPr>
          <w:rStyle w:val="q4iawc"/>
          <w:rFonts w:ascii="Times New Roman" w:hAnsi="Times New Roman" w:cs="Times New Roman"/>
          <w:sz w:val="24"/>
          <w:szCs w:val="24"/>
          <w:lang w:val="en-US"/>
        </w:rPr>
        <w:t>7 – with</w:t>
      </w:r>
      <w:r w:rsidR="00B93028" w:rsidRPr="00B93028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028"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>bottom grab</w:t>
      </w:r>
      <w:r w:rsidR="00B93028">
        <w:rPr>
          <w:rStyle w:val="q4iawc"/>
          <w:rFonts w:ascii="Times New Roman" w:hAnsi="Times New Roman" w:cs="Times New Roman"/>
          <w:sz w:val="24"/>
          <w:szCs w:val="24"/>
          <w:lang w:val="en-US"/>
        </w:rPr>
        <w:t xml:space="preserve"> “Ok</w:t>
      </w:r>
      <w:r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>ean”.</w:t>
      </w:r>
      <w:r w:rsidRPr="00DF1439">
        <w:rPr>
          <w:rStyle w:val="viiyi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028">
        <w:rPr>
          <w:rStyle w:val="q4iawc"/>
          <w:rFonts w:ascii="Times New Roman" w:hAnsi="Times New Roman" w:cs="Times New Roman"/>
          <w:sz w:val="24"/>
          <w:szCs w:val="24"/>
          <w:lang w:val="en-US"/>
        </w:rPr>
        <w:t>When assessing the number</w:t>
      </w:r>
      <w:r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>: above the line - the mean and its error, below the line - the minimum and maximum values</w:t>
      </w:r>
      <w:r w:rsidR="00245C90" w:rsidRPr="00DF1439">
        <w:rPr>
          <w:rStyle w:val="q4iawc"/>
          <w:rFonts w:ascii="Times New Roman" w:hAnsi="Times New Roman" w:cs="Times New Roman"/>
          <w:sz w:val="24"/>
          <w:szCs w:val="24"/>
          <w:lang w:val="en-US"/>
        </w:rPr>
        <w:t>.</w:t>
      </w:r>
    </w:p>
    <w:p w14:paraId="4B7AE08D" w14:textId="77777777" w:rsidR="008B0237" w:rsidRPr="008B0237" w:rsidRDefault="008B0237" w:rsidP="0039445C">
      <w:pPr>
        <w:suppressAutoHyphens/>
        <w:spacing w:after="0" w:line="480" w:lineRule="auto"/>
        <w:rPr>
          <w:lang w:val="en-US"/>
        </w:rPr>
      </w:pPr>
    </w:p>
    <w:sectPr w:rsidR="008B0237" w:rsidRPr="008B0237" w:rsidSect="00394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BA93" w14:textId="77777777" w:rsidR="006175DE" w:rsidRDefault="006175DE">
      <w:pPr>
        <w:spacing w:after="0" w:line="240" w:lineRule="auto"/>
      </w:pPr>
      <w:r>
        <w:separator/>
      </w:r>
    </w:p>
  </w:endnote>
  <w:endnote w:type="continuationSeparator" w:id="0">
    <w:p w14:paraId="02945A98" w14:textId="77777777" w:rsidR="006175DE" w:rsidRDefault="0061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6F22" w14:textId="77777777" w:rsidR="00201169" w:rsidRDefault="002011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BB0B" w14:textId="77777777" w:rsidR="00201169" w:rsidRDefault="002011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81A1" w14:textId="77777777" w:rsidR="00201169" w:rsidRDefault="00201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DCD5" w14:textId="77777777" w:rsidR="006175DE" w:rsidRDefault="006175DE">
      <w:pPr>
        <w:spacing w:after="0" w:line="240" w:lineRule="auto"/>
      </w:pPr>
      <w:r>
        <w:separator/>
      </w:r>
    </w:p>
  </w:footnote>
  <w:footnote w:type="continuationSeparator" w:id="0">
    <w:p w14:paraId="5CECD1C2" w14:textId="77777777" w:rsidR="006175DE" w:rsidRDefault="0061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1A1E" w14:textId="77777777" w:rsidR="00201169" w:rsidRDefault="002011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703" w14:textId="77777777" w:rsidR="00201169" w:rsidRDefault="0020116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FED5" w14:textId="77777777" w:rsidR="00201169" w:rsidRDefault="002011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5C"/>
    <w:rsid w:val="0001386C"/>
    <w:rsid w:val="000928E6"/>
    <w:rsid w:val="000A24F3"/>
    <w:rsid w:val="000E1F77"/>
    <w:rsid w:val="0010253C"/>
    <w:rsid w:val="00151BBD"/>
    <w:rsid w:val="001709BC"/>
    <w:rsid w:val="001C1679"/>
    <w:rsid w:val="001E71AC"/>
    <w:rsid w:val="00201169"/>
    <w:rsid w:val="00245C90"/>
    <w:rsid w:val="00246C72"/>
    <w:rsid w:val="00251E51"/>
    <w:rsid w:val="002623B4"/>
    <w:rsid w:val="002B40ED"/>
    <w:rsid w:val="002F60BF"/>
    <w:rsid w:val="0037280C"/>
    <w:rsid w:val="0039445C"/>
    <w:rsid w:val="003966A6"/>
    <w:rsid w:val="003D1ECC"/>
    <w:rsid w:val="003D3170"/>
    <w:rsid w:val="0044214A"/>
    <w:rsid w:val="0044546B"/>
    <w:rsid w:val="00447E54"/>
    <w:rsid w:val="00492B7E"/>
    <w:rsid w:val="00493534"/>
    <w:rsid w:val="00564EEE"/>
    <w:rsid w:val="00566158"/>
    <w:rsid w:val="005827E5"/>
    <w:rsid w:val="005D7BA9"/>
    <w:rsid w:val="005E695D"/>
    <w:rsid w:val="005F68AE"/>
    <w:rsid w:val="005F6C07"/>
    <w:rsid w:val="006175DE"/>
    <w:rsid w:val="00635402"/>
    <w:rsid w:val="00662D6E"/>
    <w:rsid w:val="006632DE"/>
    <w:rsid w:val="00685358"/>
    <w:rsid w:val="006C5EA2"/>
    <w:rsid w:val="006E7A3A"/>
    <w:rsid w:val="0071468E"/>
    <w:rsid w:val="00756E2C"/>
    <w:rsid w:val="00787424"/>
    <w:rsid w:val="00834E83"/>
    <w:rsid w:val="0084554F"/>
    <w:rsid w:val="008951C7"/>
    <w:rsid w:val="008B0237"/>
    <w:rsid w:val="008D1121"/>
    <w:rsid w:val="008F11B1"/>
    <w:rsid w:val="00904197"/>
    <w:rsid w:val="00981BF9"/>
    <w:rsid w:val="009B636D"/>
    <w:rsid w:val="00A21448"/>
    <w:rsid w:val="00A50483"/>
    <w:rsid w:val="00A820F7"/>
    <w:rsid w:val="00AA2784"/>
    <w:rsid w:val="00AB4833"/>
    <w:rsid w:val="00AF78FB"/>
    <w:rsid w:val="00B0408C"/>
    <w:rsid w:val="00B50944"/>
    <w:rsid w:val="00B93028"/>
    <w:rsid w:val="00BA3A7D"/>
    <w:rsid w:val="00BD257E"/>
    <w:rsid w:val="00BE03CB"/>
    <w:rsid w:val="00BE40AE"/>
    <w:rsid w:val="00C278D7"/>
    <w:rsid w:val="00C55528"/>
    <w:rsid w:val="00C60DCE"/>
    <w:rsid w:val="00D82931"/>
    <w:rsid w:val="00DF1439"/>
    <w:rsid w:val="00E20E7B"/>
    <w:rsid w:val="00E230B9"/>
    <w:rsid w:val="00E31871"/>
    <w:rsid w:val="00E367EA"/>
    <w:rsid w:val="00EB155A"/>
    <w:rsid w:val="00FA3834"/>
    <w:rsid w:val="00FA5134"/>
    <w:rsid w:val="00FD3668"/>
    <w:rsid w:val="00FD41AC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4D46"/>
  <w15:docId w15:val="{9C140ACA-CCD2-4479-8996-7946475C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5C"/>
  </w:style>
  <w:style w:type="character" w:customStyle="1" w:styleId="viiyi">
    <w:name w:val="viiyi"/>
    <w:basedOn w:val="a0"/>
    <w:rsid w:val="008B0237"/>
  </w:style>
  <w:style w:type="character" w:customStyle="1" w:styleId="q4iawc">
    <w:name w:val="q4iawc"/>
    <w:basedOn w:val="a0"/>
    <w:rsid w:val="008B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Терашкевич</cp:lastModifiedBy>
  <cp:revision>6</cp:revision>
  <dcterms:created xsi:type="dcterms:W3CDTF">2022-09-22T12:09:00Z</dcterms:created>
  <dcterms:modified xsi:type="dcterms:W3CDTF">2022-09-29T11:17:00Z</dcterms:modified>
</cp:coreProperties>
</file>