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C77F461" w14:textId="77777777" w:rsidR="00C051A2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15E7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1. Описание разреза “Гурам” с пирокластическими отложениями последнего извержения </w:t>
      </w:r>
      <w:r w:rsidR="0028410C" w:rsidRPr="00F015E7">
        <w:rPr>
          <w:rFonts w:ascii="Times New Roman" w:eastAsia="Times New Roman" w:hAnsi="Times New Roman" w:cs="Times New Roman"/>
          <w:b/>
          <w:sz w:val="24"/>
          <w:szCs w:val="24"/>
        </w:rPr>
        <w:t xml:space="preserve">в районе </w:t>
      </w:r>
      <w:r w:rsidRPr="00F015E7">
        <w:rPr>
          <w:rFonts w:ascii="Times New Roman" w:eastAsia="Times New Roman" w:hAnsi="Times New Roman" w:cs="Times New Roman"/>
          <w:b/>
          <w:sz w:val="24"/>
          <w:szCs w:val="24"/>
        </w:rPr>
        <w:t>перешейка Ветровой (сверху-вниз).</w:t>
      </w:r>
    </w:p>
    <w:p w14:paraId="20E72859" w14:textId="77777777" w:rsidR="00C051A2" w:rsidRPr="00F015E7" w:rsidRDefault="00C051A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03A297" w14:textId="77777777" w:rsidR="00C051A2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015E7" w:rsidRPr="00F015E7">
        <w:rPr>
          <w:rFonts w:ascii="Times New Roman" w:eastAsia="Times New Roman" w:hAnsi="Times New Roman" w:cs="Times New Roman"/>
          <w:sz w:val="24"/>
          <w:szCs w:val="24"/>
        </w:rPr>
        <w:t>5 см (интервал: 0-5 см): дернина</w:t>
      </w: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8166E7" w14:textId="77777777" w:rsidR="00C051A2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F015E7" w:rsidRPr="00F015E7">
        <w:rPr>
          <w:rFonts w:ascii="Times New Roman" w:eastAsia="Times New Roman" w:hAnsi="Times New Roman" w:cs="Times New Roman"/>
          <w:sz w:val="24"/>
          <w:szCs w:val="24"/>
        </w:rPr>
        <w:t>20 см (интервал: 5-20 см): почва, темно-коричневая</w:t>
      </w: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, в ее кровле вскрывается маломощный (2-4 мм) пепловый прослой светло-бежевого цвета, источником которого предположительно является вулкан </w:t>
      </w:r>
      <w:proofErr w:type="spellStart"/>
      <w:r w:rsidRPr="00F015E7">
        <w:rPr>
          <w:rFonts w:ascii="Times New Roman" w:eastAsia="Times New Roman" w:hAnsi="Times New Roman" w:cs="Times New Roman"/>
          <w:sz w:val="24"/>
          <w:szCs w:val="24"/>
        </w:rPr>
        <w:t>Тарумаи</w:t>
      </w:r>
      <w:proofErr w:type="spellEnd"/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 (о. Хоккайдо), плинианское извержение 1739 г.</w:t>
      </w:r>
    </w:p>
    <w:p w14:paraId="645582E8" w14:textId="77777777" w:rsidR="00F015E7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F015E7" w:rsidRPr="00F015E7">
        <w:rPr>
          <w:rFonts w:ascii="Times New Roman" w:eastAsia="Times New Roman" w:hAnsi="Times New Roman" w:cs="Times New Roman"/>
          <w:sz w:val="24"/>
          <w:szCs w:val="24"/>
        </w:rPr>
        <w:t>170 см (интервал: 20-190 см), п</w:t>
      </w:r>
      <w:r w:rsidRPr="00F015E7">
        <w:rPr>
          <w:rFonts w:ascii="Times New Roman" w:eastAsia="Times New Roman" w:hAnsi="Times New Roman" w:cs="Times New Roman"/>
          <w:sz w:val="24"/>
          <w:szCs w:val="24"/>
        </w:rPr>
        <w:t>ирокластические отложе</w:t>
      </w:r>
      <w:r w:rsidR="00F015E7" w:rsidRPr="00F015E7">
        <w:rPr>
          <w:rFonts w:ascii="Times New Roman" w:eastAsia="Times New Roman" w:hAnsi="Times New Roman" w:cs="Times New Roman"/>
          <w:sz w:val="24"/>
          <w:szCs w:val="24"/>
        </w:rPr>
        <w:t xml:space="preserve">ния эруптивного центра Ветровой, </w:t>
      </w: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представленные </w:t>
      </w:r>
      <w:proofErr w:type="spellStart"/>
      <w:r w:rsidRPr="00F015E7">
        <w:rPr>
          <w:rFonts w:ascii="Times New Roman" w:eastAsia="Times New Roman" w:hAnsi="Times New Roman" w:cs="Times New Roman"/>
          <w:sz w:val="24"/>
          <w:szCs w:val="24"/>
        </w:rPr>
        <w:t>тефрой</w:t>
      </w:r>
      <w:proofErr w:type="spellEnd"/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 и возможно отложениями пирокластических волн:</w:t>
      </w:r>
    </w:p>
    <w:p w14:paraId="3F8BFA10" w14:textId="48115D9B" w:rsidR="00C051A2" w:rsidRDefault="00F015E7" w:rsidP="00F015E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60 см (интервал: 20-80 см): </w:t>
      </w:r>
      <w:proofErr w:type="spellStart"/>
      <w:r w:rsidRPr="00F015E7">
        <w:rPr>
          <w:rFonts w:ascii="Times New Roman" w:eastAsia="Times New Roman" w:hAnsi="Times New Roman" w:cs="Times New Roman"/>
          <w:sz w:val="24"/>
          <w:szCs w:val="24"/>
        </w:rPr>
        <w:t>тефра</w:t>
      </w:r>
      <w:proofErr w:type="spellEnd"/>
      <w:r w:rsidRPr="00F015E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7BA1" w:rsidRPr="00F015E7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</w:t>
      </w:r>
      <w:proofErr w:type="spellStart"/>
      <w:r w:rsidR="00667BA1" w:rsidRPr="00F015E7">
        <w:rPr>
          <w:rFonts w:ascii="Times New Roman" w:eastAsia="Times New Roman" w:hAnsi="Times New Roman" w:cs="Times New Roman"/>
          <w:sz w:val="24"/>
          <w:szCs w:val="24"/>
        </w:rPr>
        <w:t>пемзовидным</w:t>
      </w:r>
      <w:proofErr w:type="spellEnd"/>
      <w:r w:rsidR="00667BA1" w:rsidRPr="00F015E7">
        <w:rPr>
          <w:rFonts w:ascii="Times New Roman" w:eastAsia="Times New Roman" w:hAnsi="Times New Roman" w:cs="Times New Roman"/>
          <w:sz w:val="24"/>
          <w:szCs w:val="24"/>
        </w:rPr>
        <w:t xml:space="preserve"> материалом, характеризующи</w:t>
      </w:r>
      <w:r w:rsidR="0028410C" w:rsidRPr="00F015E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67BA1" w:rsidRPr="00F015E7">
        <w:rPr>
          <w:rFonts w:ascii="Times New Roman" w:eastAsia="Times New Roman" w:hAnsi="Times New Roman" w:cs="Times New Roman"/>
          <w:sz w:val="24"/>
          <w:szCs w:val="24"/>
        </w:rPr>
        <w:t>ся наличием</w:t>
      </w:r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стратификации и состоящий из слоев различной мощности и крупности (от первых см до 10 см), часть горизонтов сложена разнозернистым песком и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лапилли</w:t>
      </w:r>
      <w:r w:rsidR="00E05833">
        <w:rPr>
          <w:rFonts w:ascii="Times New Roman" w:eastAsia="Times New Roman" w:hAnsi="Times New Roman" w:cs="Times New Roman"/>
          <w:sz w:val="24"/>
          <w:szCs w:val="24"/>
        </w:rPr>
        <w:t>ями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, встречается примесь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резургентного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материала. Максимальный размер ювенильных обломков - 12 см. Кроме того в пределах слоя, преимущественно в его нижней части, встречаются фрагменты древесного угля </w:t>
      </w:r>
      <w:r w:rsidR="00F9039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0393">
        <w:rPr>
          <w:rFonts w:ascii="Times New Roman" w:eastAsia="Times New Roman" w:hAnsi="Times New Roman" w:cs="Times New Roman"/>
          <w:sz w:val="24"/>
          <w:szCs w:val="24"/>
        </w:rPr>
        <w:t xml:space="preserve">обугленного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бамбучника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051459" w14:textId="77777777" w:rsidR="00C051A2" w:rsidRDefault="00F015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120 см (интервал: 80-190 см): о</w:t>
      </w:r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тложения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тефры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(пирокластических волн?): сцементированный пирокластический материал, состоящий из смеси грубо- и мелкозернистого песка и пемзовых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лапиллей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. По всему слою встречаются фрагменты обугленного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бамбучника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и пятна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ожелезнения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, на границе с вышележащей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тефрой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присутствует </w:t>
      </w:r>
      <w:proofErr w:type="spellStart"/>
      <w:r w:rsidR="00667BA1">
        <w:rPr>
          <w:rFonts w:ascii="Times New Roman" w:eastAsia="Times New Roman" w:hAnsi="Times New Roman" w:cs="Times New Roman"/>
          <w:sz w:val="24"/>
          <w:szCs w:val="24"/>
        </w:rPr>
        <w:t>ожелезненная</w:t>
      </w:r>
      <w:proofErr w:type="spellEnd"/>
      <w:r w:rsidR="00667BA1">
        <w:rPr>
          <w:rFonts w:ascii="Times New Roman" w:eastAsia="Times New Roman" w:hAnsi="Times New Roman" w:cs="Times New Roman"/>
          <w:sz w:val="24"/>
          <w:szCs w:val="24"/>
        </w:rPr>
        <w:t xml:space="preserve"> корка.</w:t>
      </w:r>
    </w:p>
    <w:p w14:paraId="75EA80AE" w14:textId="3404C9D7" w:rsidR="00C051A2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>53 см (интервал: 190-243 см):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огребенная почва, темно-коричневая, практически черная, хорошо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гумусиро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>ванная</w:t>
      </w:r>
      <w:proofErr w:type="spellEnd"/>
      <w:r w:rsidR="00F015E7">
        <w:rPr>
          <w:rFonts w:ascii="Times New Roman" w:eastAsia="Times New Roman" w:hAnsi="Times New Roman" w:cs="Times New Roman"/>
          <w:sz w:val="24"/>
          <w:szCs w:val="24"/>
        </w:rPr>
        <w:t xml:space="preserve">. В ней </w:t>
      </w:r>
      <w:r>
        <w:rPr>
          <w:rFonts w:ascii="Times New Roman" w:eastAsia="Times New Roman" w:hAnsi="Times New Roman" w:cs="Times New Roman"/>
          <w:sz w:val="24"/>
          <w:szCs w:val="24"/>
        </w:rPr>
        <w:t>прослеживаются слабозаметные, рассеянные, но при этом четко выдержанные по простиранию прослои пеплов. Всего 5</w:t>
      </w:r>
      <w:r w:rsidR="00B22897">
        <w:rPr>
          <w:rFonts w:ascii="Times New Roman" w:eastAsia="Times New Roman" w:hAnsi="Times New Roman" w:cs="Times New Roman"/>
          <w:sz w:val="24"/>
          <w:szCs w:val="24"/>
        </w:rPr>
        <w:t xml:space="preserve"> визуально различимых прослоев на глубинах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1-3 см, 5-12 см, 20-23 см, 30-31 см, 35-36 см от кровли.</w:t>
      </w:r>
    </w:p>
    <w:p w14:paraId="40579835" w14:textId="77777777" w:rsidR="00C051A2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>10 см (интервал: 243-253 см): п</w:t>
      </w:r>
      <w:r>
        <w:rPr>
          <w:rFonts w:ascii="Times New Roman" w:eastAsia="Times New Roman" w:hAnsi="Times New Roman" w:cs="Times New Roman"/>
          <w:sz w:val="24"/>
          <w:szCs w:val="24"/>
        </w:rPr>
        <w:t>огребенная почва, коричневая, более светлая и менее гумусированная, содержит примесь пирокластического материала (груб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>ый пепел, частицы - до 2-3 мм).</w:t>
      </w:r>
    </w:p>
    <w:p w14:paraId="7B7712F9" w14:textId="77777777" w:rsidR="00C051A2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 xml:space="preserve">40 см (интервал: 253-293 см): </w:t>
      </w:r>
      <w:proofErr w:type="spellStart"/>
      <w:r w:rsidR="00F015E7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ирокластика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желто-коричневого цвета, измененная (?), представлена разнозернистым песком, грубым пеплом и мелкими пемзовыми лапилли (до 5 мм): В слое сформированы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ожелезнения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(слои мощностью до 5 см).</w:t>
      </w:r>
    </w:p>
    <w:p w14:paraId="221FE5FA" w14:textId="77777777" w:rsidR="00C051A2" w:rsidRPr="00F015E7" w:rsidRDefault="00667B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>видимая мощность более 250 см (интервал: 293-543 см):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рубообломочный материал, представленный глыбами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андезибазальтов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67BA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который далее переходит</w:t>
      </w:r>
      <w:r w:rsidR="00F015E7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="00F015E7">
        <w:rPr>
          <w:rFonts w:ascii="Times New Roman" w:eastAsia="Times New Roman" w:hAnsi="Times New Roman" w:cs="Times New Roman"/>
          <w:sz w:val="24"/>
          <w:szCs w:val="24"/>
        </w:rPr>
        <w:t>игнимбритообразный</w:t>
      </w:r>
      <w:proofErr w:type="spellEnd"/>
      <w:r w:rsidR="00F015E7">
        <w:rPr>
          <w:rFonts w:ascii="Times New Roman" w:eastAsia="Times New Roman" w:hAnsi="Times New Roman" w:cs="Times New Roman"/>
          <w:sz w:val="24"/>
          <w:szCs w:val="24"/>
        </w:rPr>
        <w:t xml:space="preserve"> материал.</w:t>
      </w:r>
    </w:p>
    <w:p w14:paraId="3CC663B0" w14:textId="77777777" w:rsidR="00C051A2" w:rsidRDefault="00C051A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B35CD" w14:textId="77777777" w:rsidR="00C051A2" w:rsidRDefault="00082659">
      <w:r>
        <w:rPr>
          <w:noProof/>
          <w:lang w:val="en-US" w:eastAsia="en-US"/>
        </w:rPr>
        <w:lastRenderedPageBreak/>
        <w:drawing>
          <wp:inline distT="0" distB="0" distL="0" distR="0" wp14:anchorId="577BAB4D" wp14:editId="3E677ACB">
            <wp:extent cx="6166884" cy="862314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90" cy="86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1A2" w:rsidSect="001901A4">
      <w:pgSz w:w="11906" w:h="16838"/>
      <w:pgMar w:top="1440" w:right="856" w:bottom="1440" w:left="856" w:header="72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C5D7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549D2" w16cex:dateUtc="2023-02-01T08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C5D77A" w16cid:durableId="278549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татьяна пинегина">
    <w15:presenceInfo w15:providerId="Windows Live" w15:userId="7a3065f1101f02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051A2"/>
    <w:rsid w:val="00082659"/>
    <w:rsid w:val="001901A4"/>
    <w:rsid w:val="0028410C"/>
    <w:rsid w:val="00667BA1"/>
    <w:rsid w:val="00B22897"/>
    <w:rsid w:val="00B64398"/>
    <w:rsid w:val="00C051A2"/>
    <w:rsid w:val="00E05833"/>
    <w:rsid w:val="00F015E7"/>
    <w:rsid w:val="00F90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EFC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01A4"/>
  </w:style>
  <w:style w:type="paragraph" w:styleId="Heading1">
    <w:name w:val="heading 1"/>
    <w:basedOn w:val="Normal"/>
    <w:next w:val="Normal"/>
    <w:rsid w:val="001901A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1901A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1901A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1901A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1901A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1901A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1901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1901A4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1901A4"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284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4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4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4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5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1" Type="http://schemas.microsoft.com/office/2011/relationships/people" Target="people.xml"/><Relationship Id="rId12" Type="http://schemas.microsoft.com/office/2011/relationships/commentsExtended" Target="commentsExtended.xml"/><Relationship Id="rId9" Type="http://schemas.microsoft.com/office/2016/09/relationships/commentsIds" Target="commentsIds.xml"/><Relationship Id="rId10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346</Words>
  <Characters>1975</Characters>
  <Application>Microsoft Macintosh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Бергаль-Кувикас Ольга Валерьевна</cp:lastModifiedBy>
  <cp:revision>6</cp:revision>
  <dcterms:created xsi:type="dcterms:W3CDTF">2023-02-25T10:34:00Z</dcterms:created>
  <dcterms:modified xsi:type="dcterms:W3CDTF">2023-03-27T04:02:00Z</dcterms:modified>
</cp:coreProperties>
</file>