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9A40" w14:textId="6C3E3129" w:rsidR="003653EE" w:rsidRDefault="003653EE" w:rsidP="003653EE">
      <w:pPr>
        <w:tabs>
          <w:tab w:val="left" w:pos="0"/>
        </w:tabs>
        <w:spacing w:after="0" w:line="48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7F42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статье </w:t>
      </w:r>
    </w:p>
    <w:p w14:paraId="76A1E8F9" w14:textId="77777777" w:rsidR="003653EE" w:rsidRPr="00803736" w:rsidRDefault="003653EE" w:rsidP="003653EE">
      <w:pPr>
        <w:tabs>
          <w:tab w:val="left" w:pos="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736">
        <w:rPr>
          <w:rFonts w:ascii="Times New Roman" w:hAnsi="Times New Roman" w:cs="Times New Roman"/>
          <w:b/>
          <w:caps/>
          <w:sz w:val="28"/>
          <w:szCs w:val="28"/>
        </w:rPr>
        <w:t>Калорические и волюметрические свойства стеклообразующей системы</w:t>
      </w:r>
      <w:r w:rsidRPr="00803736">
        <w:rPr>
          <w:rFonts w:ascii="Times New Roman" w:hAnsi="Times New Roman" w:cs="Times New Roman"/>
          <w:b/>
          <w:sz w:val="28"/>
          <w:szCs w:val="28"/>
        </w:rPr>
        <w:t xml:space="preserve"> Bi</w:t>
      </w:r>
      <w:r w:rsidRPr="0080373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803736">
        <w:rPr>
          <w:rFonts w:ascii="Times New Roman" w:hAnsi="Times New Roman" w:cs="Times New Roman"/>
          <w:b/>
          <w:sz w:val="28"/>
          <w:szCs w:val="28"/>
        </w:rPr>
        <w:t>O</w:t>
      </w:r>
      <w:r w:rsidRPr="00803736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803736">
        <w:rPr>
          <w:rFonts w:ascii="Times New Roman" w:hAnsi="Times New Roman" w:cs="Times New Roman"/>
          <w:b/>
          <w:sz w:val="28"/>
          <w:szCs w:val="28"/>
        </w:rPr>
        <w:t xml:space="preserve"> – B</w:t>
      </w:r>
      <w:r w:rsidRPr="00803736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803736">
        <w:rPr>
          <w:rFonts w:ascii="Times New Roman" w:hAnsi="Times New Roman" w:cs="Times New Roman"/>
          <w:b/>
          <w:sz w:val="28"/>
          <w:szCs w:val="28"/>
        </w:rPr>
        <w:t>O</w:t>
      </w:r>
      <w:r w:rsidRPr="00803736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8037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03736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803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736">
        <w:rPr>
          <w:rFonts w:ascii="Times New Roman" w:hAnsi="Times New Roman" w:cs="Times New Roman"/>
          <w:b/>
          <w:caps/>
          <w:sz w:val="28"/>
          <w:szCs w:val="28"/>
        </w:rPr>
        <w:t>для оптических применений</w:t>
      </w:r>
    </w:p>
    <w:p w14:paraId="3C7384BB" w14:textId="77777777" w:rsidR="003653EE" w:rsidRPr="00803736" w:rsidRDefault="003653EE" w:rsidP="003653EE">
      <w:pPr>
        <w:shd w:val="clear" w:color="auto" w:fill="FFFFFF"/>
        <w:tabs>
          <w:tab w:val="left" w:pos="0"/>
        </w:tabs>
        <w:spacing w:after="0" w:line="48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5BA5">
        <w:rPr>
          <w:rFonts w:ascii="Times New Roman" w:hAnsi="Times New Roman" w:cs="Times New Roman"/>
          <w:color w:val="000000"/>
          <w:sz w:val="28"/>
          <w:szCs w:val="28"/>
        </w:rPr>
        <w:t>©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E15BA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736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803736">
        <w:rPr>
          <w:rFonts w:ascii="Times New Roman" w:hAnsi="Times New Roman" w:cs="Times New Roman"/>
          <w:sz w:val="28"/>
          <w:szCs w:val="28"/>
        </w:rPr>
        <w:t>Плехович</w:t>
      </w:r>
      <w:proofErr w:type="spellEnd"/>
      <w:r w:rsidRPr="00803736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*</w:t>
      </w:r>
      <w:r w:rsidRPr="00803736">
        <w:rPr>
          <w:rFonts w:ascii="Times New Roman" w:hAnsi="Times New Roman" w:cs="Times New Roman"/>
          <w:sz w:val="28"/>
          <w:szCs w:val="28"/>
        </w:rPr>
        <w:t xml:space="preserve">, Е.Е. Ростокина, М.Е. </w:t>
      </w:r>
      <w:proofErr w:type="spellStart"/>
      <w:r w:rsidRPr="00803736">
        <w:rPr>
          <w:rFonts w:ascii="Times New Roman" w:hAnsi="Times New Roman" w:cs="Times New Roman"/>
          <w:sz w:val="28"/>
          <w:szCs w:val="28"/>
        </w:rPr>
        <w:t>Комшина</w:t>
      </w:r>
      <w:proofErr w:type="spellEnd"/>
      <w:r w:rsidRPr="00803736">
        <w:rPr>
          <w:rFonts w:ascii="Times New Roman" w:hAnsi="Times New Roman" w:cs="Times New Roman"/>
          <w:sz w:val="28"/>
          <w:szCs w:val="28"/>
        </w:rPr>
        <w:t xml:space="preserve">, </w:t>
      </w:r>
      <w:r w:rsidRPr="00803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К.В. Балуева,</w:t>
      </w:r>
      <w:r w:rsidRPr="00803736">
        <w:rPr>
          <w:rFonts w:ascii="Times New Roman" w:hAnsi="Times New Roman" w:cs="Times New Roman"/>
          <w:sz w:val="28"/>
          <w:szCs w:val="28"/>
        </w:rPr>
        <w:t xml:space="preserve"> К.Ф. Игнатова, А.М. </w:t>
      </w:r>
      <w:proofErr w:type="spellStart"/>
      <w:r w:rsidRPr="00803736">
        <w:rPr>
          <w:rFonts w:ascii="Times New Roman" w:hAnsi="Times New Roman" w:cs="Times New Roman"/>
          <w:sz w:val="28"/>
          <w:szCs w:val="28"/>
        </w:rPr>
        <w:t>Кутьин</w:t>
      </w:r>
      <w:proofErr w:type="spellEnd"/>
    </w:p>
    <w:p w14:paraId="28F0EECD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682E1E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 xml:space="preserve">Математический аппарат модели основан на 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квазичастичных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 представлениях, отражающих природу тепловых возбуждений в стекле и расплаве (уравнения (1-8)). Стандартные термодинамические функции для </w:t>
      </w:r>
      <w:r w:rsidRPr="009D7F42">
        <w:rPr>
          <w:rFonts w:ascii="Times New Roman" w:hAnsi="Times New Roman" w:cs="Times New Roman"/>
          <w:i/>
          <w:sz w:val="28"/>
          <w:szCs w:val="28"/>
        </w:rPr>
        <w:t>m</w:t>
      </w:r>
      <w:r w:rsidRPr="009D7F42">
        <w:rPr>
          <w:rFonts w:ascii="Times New Roman" w:hAnsi="Times New Roman" w:cs="Times New Roman"/>
          <w:sz w:val="28"/>
          <w:szCs w:val="28"/>
        </w:rPr>
        <w:t xml:space="preserve"> акустических мод на моль структурной (формульной) единицы, отсчитываемые от 0 K, имеют следующий вид:</w:t>
      </w:r>
    </w:p>
    <w:p w14:paraId="32BDF676" w14:textId="77777777" w:rsidR="003653EE" w:rsidRPr="009D7F42" w:rsidRDefault="003653EE" w:rsidP="003653EE">
      <w:pPr>
        <w:spacing w:after="0" w:line="48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>Энергия Гиббса:</w:t>
      </w:r>
      <w:r w:rsidRPr="009D7F42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°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</m: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°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e>
            </m:d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mRT</m:t>
        </m:r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,     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</m:t>
        </m:r>
        <m:r>
          <w:rPr>
            <w:rFonts w:ascii="Cambria Math" w:hAnsi="Times New Roman" w:cs="Times New Roman"/>
            <w:sz w:val="28"/>
            <w:szCs w:val="28"/>
          </w:rPr>
          <m:t>1)</m:t>
        </m:r>
      </m:oMath>
    </w:p>
    <w:p w14:paraId="3CA4E43C" w14:textId="77777777" w:rsidR="003653EE" w:rsidRPr="009D7F42" w:rsidRDefault="003653EE" w:rsidP="003653EE">
      <w:pPr>
        <w:spacing w:after="0" w:line="48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>Энтальпия:</w:t>
      </w:r>
      <w:r w:rsidRPr="009D7F42">
        <w:rPr>
          <w:rFonts w:ascii="Times New Roman" w:hAnsi="Times New Roman" w:cs="Times New Roman"/>
          <w:sz w:val="28"/>
          <w:szCs w:val="28"/>
        </w:rPr>
        <w:tab/>
      </w:r>
      <w:r w:rsidRPr="009D7F42">
        <w:rPr>
          <w:rFonts w:ascii="Times New Roman" w:hAnsi="Times New Roman" w:cs="Times New Roman"/>
          <w:sz w:val="28"/>
          <w:szCs w:val="28"/>
        </w:rPr>
        <w:tab/>
      </w:r>
      <w:r w:rsidRPr="009D7F42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mRT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g</m:t>
            </m:r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'</m:t>
            </m:r>
          </m:sup>
        </m:sSup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 xml:space="preserve"> ,                    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</m:t>
        </m:r>
        <m:r>
          <w:rPr>
            <w:rFonts w:ascii="Cambria Math" w:hAnsi="Times New Roman" w:cs="Times New Roman"/>
            <w:sz w:val="28"/>
            <w:szCs w:val="28"/>
          </w:rPr>
          <m:t>2)</m:t>
        </m:r>
      </m:oMath>
    </w:p>
    <w:p w14:paraId="1CD4A3B2" w14:textId="77777777" w:rsidR="003653EE" w:rsidRPr="009D7F42" w:rsidRDefault="003653EE" w:rsidP="003653EE">
      <w:pPr>
        <w:spacing w:after="0" w:line="48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>Энтропия:</w:t>
      </w:r>
      <w:r w:rsidRPr="009D7F42">
        <w:rPr>
          <w:rFonts w:ascii="Times New Roman" w:hAnsi="Times New Roman" w:cs="Times New Roman"/>
          <w:sz w:val="28"/>
          <w:szCs w:val="28"/>
        </w:rPr>
        <w:tab/>
      </w:r>
      <w:r w:rsidRPr="009D7F42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mR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</m:den>
                </m:f>
              </m:e>
            </m:func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Times New Roman" w:hAnsi="Cambria Math" w:cs="Times New Roman"/>
                    <w:sz w:val="28"/>
                    <w:szCs w:val="28"/>
                  </w:rPr>
                  <m:t>*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'</m:t>
                </m:r>
              </m:sup>
            </m:sSup>
            <m:acc>
              <m:accPr>
                <m:chr m:val="̅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acc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,                 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П</m:t>
        </m:r>
        <m:r>
          <w:rPr>
            <w:rFonts w:ascii="Cambria Math" w:hAnsi="Times New Roman" w:cs="Times New Roman"/>
            <w:sz w:val="28"/>
            <w:szCs w:val="28"/>
          </w:rPr>
          <m:t>3)</m:t>
        </m:r>
      </m:oMath>
    </w:p>
    <w:p w14:paraId="2498AB99" w14:textId="77777777" w:rsidR="003653EE" w:rsidRPr="009D7F42" w:rsidRDefault="003653EE" w:rsidP="003653EE">
      <w:pPr>
        <w:spacing w:after="0" w:line="48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>Теплоемкость:</w:t>
      </w:r>
    </w:p>
    <w:p w14:paraId="0FFBCE72" w14:textId="77777777" w:rsidR="003653EE" w:rsidRPr="009D7F42" w:rsidRDefault="003653EE" w:rsidP="003653EE">
      <w:pPr>
        <w:spacing w:after="0" w:line="48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C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p</w:t>
      </w:r>
      <w:r w:rsidRPr="009D7F42">
        <w:rPr>
          <w:rFonts w:ascii="Times New Roman" w:hAnsi="Times New Roman" w:cs="Times New Roman"/>
          <w:sz w:val="28"/>
          <w:szCs w:val="28"/>
        </w:rPr>
        <w:sym w:font="Symbol" w:char="F0B0"/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 xml:space="preserve"> = m</w:t>
      </w:r>
      <w:r w:rsidRPr="009D7F4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R</w:t>
      </w:r>
      <w:r w:rsidRPr="009D7F42">
        <w:rPr>
          <w:rFonts w:ascii="Times New Roman" w:hAnsi="Times New Roman" w:cs="Times New Roman"/>
          <w:i/>
          <w:sz w:val="28"/>
          <w:szCs w:val="28"/>
        </w:rPr>
        <w:sym w:font="Symbol" w:char="F0D7"/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[(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 xml:space="preserve"> g*'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9D7F4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b</w:t>
      </w:r>
      <w:r w:rsidRPr="009D7F42">
        <w:rPr>
          <w:rFonts w:ascii="Times New Roman" w:hAnsi="Times New Roman" w:cs="Times New Roman"/>
          <w:sz w:val="28"/>
          <w:szCs w:val="28"/>
        </w:rPr>
        <w:sym w:font="Symbol" w:char="F0D7"/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(1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+b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 xml:space="preserve"> −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 xml:space="preserve"> (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p+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1)</w:t>
      </w:r>
      <w:r w:rsidRPr="009D7F42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b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pt-BR"/>
        </w:rPr>
        <w:t>p</w:t>
      </w:r>
      <w:r w:rsidRPr="009D7F42">
        <w:rPr>
          <w:rFonts w:ascii="Times New Roman" w:hAnsi="Times New Roman" w:cs="Times New Roman"/>
          <w:sz w:val="28"/>
          <w:szCs w:val="28"/>
        </w:rPr>
        <w:sym w:font="Symbol" w:char="F0D7"/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(1+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b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pt-BR"/>
        </w:rPr>
        <w:t>p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 xml:space="preserve">)) 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−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 xml:space="preserve"> (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g*'+ g*"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Pr="009D7F42">
        <w:rPr>
          <w:rFonts w:ascii="Times New Roman" w:hAnsi="Times New Roman" w:cs="Times New Roman"/>
          <w:sz w:val="28"/>
          <w:szCs w:val="28"/>
        </w:rPr>
        <w:sym w:font="Symbol" w:char="F0D7"/>
      </w:r>
      <w:r w:rsidRPr="009D7F42">
        <w:rPr>
          <w:rFonts w:ascii="Times New Roman" w:hAnsi="Times New Roman" w:cs="Times New Roman"/>
          <w:i/>
          <w:sz w:val="28"/>
          <w:szCs w:val="28"/>
        </w:rPr>
        <w:t xml:space="preserve"> n̄ 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],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ab/>
        <w:t>(</w:t>
      </w:r>
      <w:r w:rsidRPr="009D7F42">
        <w:rPr>
          <w:rFonts w:ascii="Times New Roman" w:hAnsi="Times New Roman" w:cs="Times New Roman"/>
          <w:sz w:val="28"/>
          <w:szCs w:val="28"/>
        </w:rPr>
        <w:t>П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4)</w:t>
      </w:r>
    </w:p>
    <w:p w14:paraId="4A2BB84A" w14:textId="77777777" w:rsidR="003653EE" w:rsidRPr="009D7F42" w:rsidRDefault="003653EE" w:rsidP="003653EE">
      <w:pPr>
        <w:spacing w:after="0" w:line="48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 xml:space="preserve">b = 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1/(exp(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g*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)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 xml:space="preserve"> − 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1)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,  b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pt-BR"/>
        </w:rPr>
        <w:t>p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 xml:space="preserve"> =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 xml:space="preserve"> 1/(exp((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p+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1)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g*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) − 1)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,   n̄ = b −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 xml:space="preserve"> (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p+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1)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b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pt-BR"/>
        </w:rPr>
        <w:t>p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9D7F42">
        <w:rPr>
          <w:rFonts w:ascii="Times New Roman" w:hAnsi="Times New Roman" w:cs="Times New Roman"/>
          <w:sz w:val="28"/>
          <w:szCs w:val="28"/>
        </w:rPr>
        <w:t xml:space="preserve">     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(</w:t>
      </w:r>
      <w:r w:rsidRPr="009D7F42">
        <w:rPr>
          <w:rFonts w:ascii="Times New Roman" w:hAnsi="Times New Roman" w:cs="Times New Roman"/>
          <w:sz w:val="28"/>
          <w:szCs w:val="28"/>
        </w:rPr>
        <w:t>П</w:t>
      </w:r>
      <w:r w:rsidRPr="009D7F42">
        <w:rPr>
          <w:rFonts w:ascii="Times New Roman" w:hAnsi="Times New Roman" w:cs="Times New Roman"/>
          <w:sz w:val="28"/>
          <w:szCs w:val="28"/>
          <w:lang w:val="pt-BR"/>
        </w:rPr>
        <w:t>4’)</w:t>
      </w:r>
    </w:p>
    <w:p w14:paraId="0A49D6A9" w14:textId="77777777" w:rsidR="003653EE" w:rsidRPr="009D7F42" w:rsidRDefault="003653EE" w:rsidP="003653EE">
      <w:pPr>
        <w:tabs>
          <w:tab w:val="left" w:pos="0"/>
          <w:tab w:val="left" w:pos="1136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 xml:space="preserve">Выражения (П1 - П4, П4') содержат следующие параметры и характеристики: </w:t>
      </w:r>
      <w:r w:rsidRPr="009D7F42">
        <w:rPr>
          <w:rFonts w:ascii="Times New Roman" w:hAnsi="Times New Roman" w:cs="Times New Roman"/>
          <w:i/>
          <w:sz w:val="28"/>
          <w:szCs w:val="28"/>
          <w:lang w:val="pt-BR"/>
        </w:rPr>
        <w:t>n̄</w:t>
      </w:r>
      <w:r w:rsidRPr="009D7F42">
        <w:rPr>
          <w:rFonts w:ascii="Times New Roman" w:hAnsi="Times New Roman" w:cs="Times New Roman"/>
          <w:sz w:val="28"/>
          <w:szCs w:val="28"/>
        </w:rPr>
        <w:t xml:space="preserve"> - среднее число элементарных возбуждений, </w:t>
      </w:r>
      <w:r w:rsidRPr="009D7F42">
        <w:rPr>
          <w:rFonts w:ascii="Times New Roman" w:hAnsi="Times New Roman" w:cs="Times New Roman"/>
          <w:i/>
          <w:sz w:val="28"/>
          <w:szCs w:val="28"/>
        </w:rPr>
        <w:t>p</w:t>
      </w:r>
      <w:r w:rsidRPr="009D7F42">
        <w:rPr>
          <w:rFonts w:ascii="Times New Roman" w:hAnsi="Times New Roman" w:cs="Times New Roman"/>
          <w:sz w:val="28"/>
          <w:szCs w:val="28"/>
        </w:rPr>
        <w:t xml:space="preserve"> - параметр 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парастатистики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, </w:t>
      </w:r>
      <w:r w:rsidRPr="009D7F42">
        <w:rPr>
          <w:rFonts w:ascii="Times New Roman" w:hAnsi="Times New Roman" w:cs="Times New Roman"/>
          <w:i/>
          <w:sz w:val="28"/>
          <w:szCs w:val="28"/>
        </w:rPr>
        <w:t>g</w:t>
      </w:r>
      <w:r w:rsidRPr="009D7F42">
        <w:rPr>
          <w:rFonts w:ascii="Times New Roman" w:hAnsi="Times New Roman" w:cs="Times New Roman"/>
          <w:sz w:val="28"/>
          <w:szCs w:val="28"/>
        </w:rPr>
        <w:t xml:space="preserve">*' и </w:t>
      </w:r>
      <w:r w:rsidRPr="009D7F42">
        <w:rPr>
          <w:rFonts w:ascii="Times New Roman" w:hAnsi="Times New Roman" w:cs="Times New Roman"/>
          <w:i/>
          <w:sz w:val="28"/>
          <w:szCs w:val="28"/>
        </w:rPr>
        <w:t>g</w:t>
      </w:r>
      <w:r w:rsidRPr="009D7F42">
        <w:rPr>
          <w:rFonts w:ascii="Times New Roman" w:hAnsi="Times New Roman" w:cs="Times New Roman"/>
          <w:sz w:val="28"/>
          <w:szCs w:val="28"/>
        </w:rPr>
        <w:t xml:space="preserve">*" - первая и вторая производные выражений (П5) и (П6) по относительному изменению температуры. Параметр внутренней </w:t>
      </w:r>
      <w:r w:rsidRPr="009D7F42">
        <w:rPr>
          <w:rFonts w:ascii="Times New Roman" w:hAnsi="Times New Roman" w:cs="Times New Roman"/>
          <w:sz w:val="28"/>
          <w:szCs w:val="28"/>
        </w:rPr>
        <w:lastRenderedPageBreak/>
        <w:t xml:space="preserve">размерности </w:t>
      </w:r>
      <w:r w:rsidRPr="009D7F42">
        <w:rPr>
          <w:rFonts w:ascii="Times New Roman" w:hAnsi="Times New Roman" w:cs="Times New Roman"/>
          <w:i/>
          <w:sz w:val="28"/>
          <w:szCs w:val="28"/>
        </w:rPr>
        <w:t>d = d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9D7F42">
        <w:rPr>
          <w:rFonts w:ascii="Times New Roman" w:hAnsi="Times New Roman" w:cs="Times New Roman"/>
          <w:sz w:val="28"/>
          <w:szCs w:val="28"/>
        </w:rPr>
        <w:t>/(1−(</w:t>
      </w:r>
      <w:r w:rsidRPr="009D7F42">
        <w:rPr>
          <w:rFonts w:ascii="Times New Roman" w:hAnsi="Times New Roman" w:cs="Times New Roman"/>
          <w:i/>
          <w:sz w:val="28"/>
          <w:szCs w:val="28"/>
        </w:rPr>
        <w:t>T/</w:t>
      </w:r>
      <w:proofErr w:type="spellStart"/>
      <w:proofErr w:type="gramStart"/>
      <w:r w:rsidRPr="009D7F42">
        <w:rPr>
          <w:rFonts w:ascii="Times New Roman" w:hAnsi="Times New Roman" w:cs="Times New Roman"/>
          <w:i/>
          <w:sz w:val="28"/>
          <w:szCs w:val="28"/>
        </w:rPr>
        <w:t>T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>)</w:t>
      </w:r>
      <w:r w:rsidRPr="009D7F42">
        <w:rPr>
          <w:rFonts w:ascii="Times New Roman" w:hAnsi="Times New Roman" w:cs="Times New Roman"/>
          <w:i/>
          <w:sz w:val="28"/>
          <w:szCs w:val="28"/>
          <w:vertAlign w:val="superscript"/>
        </w:rPr>
        <w:t>t</w:t>
      </w:r>
      <w:proofErr w:type="gramEnd"/>
      <w:r w:rsidRPr="009D7F42">
        <w:rPr>
          <w:rFonts w:ascii="Times New Roman" w:hAnsi="Times New Roman" w:cs="Times New Roman"/>
          <w:sz w:val="28"/>
          <w:szCs w:val="28"/>
        </w:rPr>
        <w:t>, (</w:t>
      </w:r>
      <w:r w:rsidRPr="009D7F42">
        <w:rPr>
          <w:rFonts w:ascii="Times New Roman" w:hAnsi="Times New Roman" w:cs="Times New Roman"/>
          <w:i/>
          <w:sz w:val="28"/>
          <w:szCs w:val="28"/>
        </w:rPr>
        <w:t xml:space="preserve">T &lt; </w:t>
      </w:r>
      <w:proofErr w:type="spellStart"/>
      <w:r w:rsidRPr="009D7F42">
        <w:rPr>
          <w:rFonts w:ascii="Times New Roman" w:hAnsi="Times New Roman" w:cs="Times New Roman"/>
          <w:i/>
          <w:sz w:val="28"/>
          <w:szCs w:val="28"/>
        </w:rPr>
        <w:t>T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), изменение от начального значения </w:t>
      </w:r>
      <w:r w:rsidRPr="009D7F42">
        <w:rPr>
          <w:rFonts w:ascii="Times New Roman" w:hAnsi="Times New Roman" w:cs="Times New Roman"/>
          <w:i/>
          <w:sz w:val="28"/>
          <w:szCs w:val="28"/>
        </w:rPr>
        <w:t>d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9D7F42">
        <w:rPr>
          <w:rFonts w:ascii="Times New Roman" w:hAnsi="Times New Roman" w:cs="Times New Roman"/>
          <w:sz w:val="28"/>
          <w:szCs w:val="28"/>
        </w:rPr>
        <w:t>от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</w:rPr>
        <w:t xml:space="preserve">0 K до температуры стеклования </w:t>
      </w:r>
      <w:proofErr w:type="spellStart"/>
      <w:r w:rsidRPr="009D7F42">
        <w:rPr>
          <w:rFonts w:ascii="Times New Roman" w:hAnsi="Times New Roman" w:cs="Times New Roman"/>
          <w:i/>
          <w:sz w:val="28"/>
          <w:szCs w:val="28"/>
        </w:rPr>
        <w:t>T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, преобразует активационную энергию Гиббса </w:t>
      </w:r>
      <w:r w:rsidRPr="009D7F42">
        <w:rPr>
          <w:rFonts w:ascii="Times New Roman" w:hAnsi="Times New Roman" w:cs="Times New Roman"/>
          <w:i/>
          <w:sz w:val="28"/>
          <w:szCs w:val="28"/>
        </w:rPr>
        <w:t>g</w:t>
      </w:r>
      <w:r w:rsidRPr="009D7F42">
        <w:rPr>
          <w:rFonts w:ascii="Times New Roman" w:hAnsi="Times New Roman" w:cs="Times New Roman"/>
          <w:sz w:val="28"/>
          <w:szCs w:val="28"/>
        </w:rPr>
        <w:t>* из формы (П5), что соответствует стеклообразному состоянию</w:t>
      </w:r>
    </w:p>
    <w:p w14:paraId="4DBCDAD3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i/>
          <w:sz w:val="28"/>
          <w:szCs w:val="28"/>
        </w:rPr>
        <w:t>g</w:t>
      </w:r>
      <w:r w:rsidRPr="009D7F42">
        <w:rPr>
          <w:rFonts w:ascii="Times New Roman" w:hAnsi="Times New Roman" w:cs="Times New Roman"/>
          <w:sz w:val="28"/>
          <w:szCs w:val="28"/>
        </w:rPr>
        <w:t xml:space="preserve">* = </w:t>
      </w:r>
      <w:r w:rsidRPr="009D7F42">
        <w:rPr>
          <w:rFonts w:ascii="Times New Roman" w:hAnsi="Times New Roman" w:cs="Times New Roman"/>
          <w:i/>
          <w:sz w:val="28"/>
          <w:szCs w:val="28"/>
        </w:rPr>
        <w:t>d</w:t>
      </w:r>
      <w:r w:rsidRPr="009D7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 (1 + </w:t>
      </w:r>
      <w:proofErr w:type="spellStart"/>
      <w:r w:rsidRPr="009D7F42">
        <w:rPr>
          <w:rFonts w:ascii="Times New Roman" w:hAnsi="Times New Roman" w:cs="Times New Roman"/>
          <w:i/>
          <w:sz w:val="28"/>
          <w:szCs w:val="28"/>
        </w:rPr>
        <w:t>g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>*/</w:t>
      </w:r>
      <w:r w:rsidRPr="009D7F42">
        <w:rPr>
          <w:rFonts w:ascii="Times New Roman" w:hAnsi="Times New Roman" w:cs="Times New Roman"/>
          <w:i/>
          <w:sz w:val="28"/>
          <w:szCs w:val="28"/>
        </w:rPr>
        <w:t xml:space="preserve"> d</w:t>
      </w:r>
      <w:r w:rsidRPr="009D7F42">
        <w:rPr>
          <w:rFonts w:ascii="Times New Roman" w:hAnsi="Times New Roman" w:cs="Times New Roman"/>
          <w:sz w:val="28"/>
          <w:szCs w:val="28"/>
        </w:rPr>
        <w:t xml:space="preserve">), </w:t>
      </w:r>
      <w:r w:rsidRPr="009D7F42">
        <w:rPr>
          <w:rFonts w:ascii="Times New Roman" w:hAnsi="Times New Roman" w:cs="Times New Roman"/>
          <w:sz w:val="28"/>
          <w:szCs w:val="28"/>
        </w:rPr>
        <w:tab/>
      </w:r>
      <w:r w:rsidRPr="009D7F42">
        <w:rPr>
          <w:rFonts w:ascii="Times New Roman" w:hAnsi="Times New Roman" w:cs="Times New Roman"/>
          <w:sz w:val="28"/>
          <w:szCs w:val="28"/>
        </w:rPr>
        <w:tab/>
      </w:r>
      <w:r w:rsidRPr="009D7F42">
        <w:rPr>
          <w:rFonts w:ascii="Times New Roman" w:hAnsi="Times New Roman" w:cs="Times New Roman"/>
          <w:sz w:val="28"/>
          <w:szCs w:val="28"/>
        </w:rPr>
        <w:tab/>
      </w:r>
      <w:r w:rsidRPr="009D7F42">
        <w:rPr>
          <w:rFonts w:ascii="Times New Roman" w:hAnsi="Times New Roman" w:cs="Times New Roman"/>
          <w:sz w:val="28"/>
          <w:szCs w:val="28"/>
        </w:rPr>
        <w:tab/>
      </w:r>
      <w:r w:rsidRPr="009D7F4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D7F42">
        <w:rPr>
          <w:rFonts w:ascii="Times New Roman" w:hAnsi="Times New Roman" w:cs="Times New Roman"/>
          <w:sz w:val="28"/>
          <w:szCs w:val="28"/>
        </w:rPr>
        <w:tab/>
      </w:r>
      <w:r w:rsidRPr="009D7F4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9D7F4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D7F42">
        <w:rPr>
          <w:rFonts w:ascii="Times New Roman" w:hAnsi="Times New Roman" w:cs="Times New Roman"/>
          <w:sz w:val="28"/>
          <w:szCs w:val="28"/>
        </w:rPr>
        <w:t>П5)</w:t>
      </w:r>
    </w:p>
    <w:p w14:paraId="6123AACA" w14:textId="77777777" w:rsidR="003653EE" w:rsidRPr="009D7F42" w:rsidRDefault="003653EE" w:rsidP="003653EE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>в форму (6)</w:t>
      </w:r>
    </w:p>
    <w:p w14:paraId="305BF4EE" w14:textId="77777777" w:rsidR="003653EE" w:rsidRPr="003653EE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3653E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3653EE">
        <w:rPr>
          <w:rFonts w:ascii="Times New Roman" w:hAnsi="Times New Roman" w:cs="Times New Roman"/>
          <w:sz w:val="28"/>
          <w:szCs w:val="28"/>
        </w:rPr>
        <w:t xml:space="preserve"> =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653EE">
        <w:rPr>
          <w:rFonts w:ascii="Times New Roman" w:hAnsi="Times New Roman" w:cs="Times New Roman"/>
          <w:sz w:val="28"/>
          <w:szCs w:val="28"/>
        </w:rPr>
        <w:t xml:space="preserve">*/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653EE">
        <w:rPr>
          <w:rFonts w:ascii="Times New Roman" w:hAnsi="Times New Roman" w:cs="Times New Roman"/>
          <w:sz w:val="28"/>
          <w:szCs w:val="28"/>
        </w:rPr>
        <w:t xml:space="preserve"> –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653EE">
        <w:rPr>
          <w:rFonts w:ascii="Times New Roman" w:hAnsi="Times New Roman" w:cs="Times New Roman"/>
          <w:sz w:val="28"/>
          <w:szCs w:val="28"/>
        </w:rPr>
        <w:t>*, (</w:t>
      </w:r>
      <w:r w:rsidRPr="009D7F42">
        <w:rPr>
          <w:rFonts w:ascii="Times New Roman" w:hAnsi="Times New Roman" w:cs="Times New Roman"/>
          <w:sz w:val="28"/>
          <w:szCs w:val="28"/>
        </w:rPr>
        <w:t>при</w:t>
      </w:r>
      <w:r w:rsidRPr="00365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653EE">
        <w:rPr>
          <w:rFonts w:ascii="Times New Roman" w:hAnsi="Times New Roman" w:cs="Times New Roman"/>
          <w:i/>
          <w:sz w:val="28"/>
          <w:szCs w:val="28"/>
        </w:rPr>
        <w:t xml:space="preserve">  ≥</w:t>
      </w:r>
      <w:proofErr w:type="gramEnd"/>
      <w:r w:rsidRPr="003653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proofErr w:type="spellEnd"/>
      <w:r w:rsidRPr="003653EE">
        <w:rPr>
          <w:rFonts w:ascii="Times New Roman" w:hAnsi="Times New Roman" w:cs="Times New Roman"/>
          <w:sz w:val="28"/>
          <w:szCs w:val="28"/>
        </w:rPr>
        <w:t xml:space="preserve">), </w:t>
      </w:r>
      <w:r w:rsidRPr="003653EE">
        <w:rPr>
          <w:rFonts w:ascii="Times New Roman" w:hAnsi="Times New Roman" w:cs="Times New Roman"/>
          <w:sz w:val="28"/>
          <w:szCs w:val="28"/>
        </w:rPr>
        <w:tab/>
      </w:r>
      <w:r w:rsidRPr="003653EE">
        <w:rPr>
          <w:rFonts w:ascii="Times New Roman" w:hAnsi="Times New Roman" w:cs="Times New Roman"/>
          <w:sz w:val="28"/>
          <w:szCs w:val="28"/>
        </w:rPr>
        <w:tab/>
      </w:r>
      <w:r w:rsidRPr="003653EE">
        <w:rPr>
          <w:rFonts w:ascii="Times New Roman" w:hAnsi="Times New Roman" w:cs="Times New Roman"/>
          <w:sz w:val="28"/>
          <w:szCs w:val="28"/>
        </w:rPr>
        <w:tab/>
      </w:r>
      <w:r w:rsidRPr="003653EE">
        <w:rPr>
          <w:rFonts w:ascii="Times New Roman" w:hAnsi="Times New Roman" w:cs="Times New Roman"/>
          <w:sz w:val="28"/>
          <w:szCs w:val="28"/>
        </w:rPr>
        <w:tab/>
      </w:r>
      <w:r w:rsidRPr="003653EE">
        <w:rPr>
          <w:rFonts w:ascii="Times New Roman" w:hAnsi="Times New Roman" w:cs="Times New Roman"/>
          <w:sz w:val="28"/>
          <w:szCs w:val="28"/>
        </w:rPr>
        <w:tab/>
      </w:r>
      <w:r w:rsidRPr="003653EE">
        <w:rPr>
          <w:rFonts w:ascii="Times New Roman" w:hAnsi="Times New Roman" w:cs="Times New Roman"/>
          <w:sz w:val="28"/>
          <w:szCs w:val="28"/>
        </w:rPr>
        <w:tab/>
      </w:r>
      <w:r w:rsidRPr="003653EE">
        <w:rPr>
          <w:rFonts w:ascii="Times New Roman" w:hAnsi="Times New Roman" w:cs="Times New Roman"/>
          <w:sz w:val="28"/>
          <w:szCs w:val="28"/>
        </w:rPr>
        <w:tab/>
        <w:t>(</w:t>
      </w:r>
      <w:r w:rsidRPr="009D7F42">
        <w:rPr>
          <w:rFonts w:ascii="Times New Roman" w:hAnsi="Times New Roman" w:cs="Times New Roman"/>
          <w:sz w:val="28"/>
          <w:szCs w:val="28"/>
        </w:rPr>
        <w:t>П</w:t>
      </w:r>
      <w:r w:rsidRPr="003653EE">
        <w:rPr>
          <w:rFonts w:ascii="Times New Roman" w:hAnsi="Times New Roman" w:cs="Times New Roman"/>
          <w:sz w:val="28"/>
          <w:szCs w:val="28"/>
        </w:rPr>
        <w:t>6)</w:t>
      </w:r>
    </w:p>
    <w:p w14:paraId="52D0175E" w14:textId="77777777" w:rsidR="003653EE" w:rsidRPr="009D7F42" w:rsidRDefault="003653EE" w:rsidP="003653EE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 xml:space="preserve">соответствующую как жидкому, так и переохлажденному жидкому состоянию. </w:t>
      </w:r>
      <w:r w:rsidRPr="009D7F42">
        <w:rPr>
          <w:rFonts w:ascii="Times New Roman" w:hAnsi="Times New Roman" w:cs="Times New Roman"/>
          <w:i/>
          <w:sz w:val="28"/>
          <w:szCs w:val="28"/>
        </w:rPr>
        <w:t>h</w:t>
      </w:r>
      <w:r w:rsidRPr="009D7F42">
        <w:rPr>
          <w:rFonts w:ascii="Times New Roman" w:hAnsi="Times New Roman" w:cs="Times New Roman"/>
          <w:sz w:val="28"/>
          <w:szCs w:val="28"/>
        </w:rPr>
        <w:t xml:space="preserve">* и </w:t>
      </w:r>
      <w:r w:rsidRPr="009D7F42">
        <w:rPr>
          <w:rFonts w:ascii="Times New Roman" w:hAnsi="Times New Roman" w:cs="Times New Roman"/>
          <w:i/>
          <w:sz w:val="28"/>
          <w:szCs w:val="28"/>
        </w:rPr>
        <w:t>s</w:t>
      </w:r>
      <w:r w:rsidRPr="009D7F42">
        <w:rPr>
          <w:rFonts w:ascii="Times New Roman" w:hAnsi="Times New Roman" w:cs="Times New Roman"/>
          <w:sz w:val="28"/>
          <w:szCs w:val="28"/>
        </w:rPr>
        <w:t xml:space="preserve">* - 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энтальпийный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 и энтропийный параметры элементарных возбуждений, </w:t>
      </w:r>
      <w:r w:rsidRPr="009D7F42">
        <w:rPr>
          <w:rFonts w:ascii="Times New Roman" w:hAnsi="Times New Roman" w:cs="Times New Roman"/>
          <w:i/>
          <w:sz w:val="28"/>
          <w:szCs w:val="28"/>
        </w:rPr>
        <w:t>t</w:t>
      </w:r>
      <w:r w:rsidRPr="009D7F42">
        <w:rPr>
          <w:rFonts w:ascii="Times New Roman" w:hAnsi="Times New Roman" w:cs="Times New Roman"/>
          <w:sz w:val="28"/>
          <w:szCs w:val="28"/>
        </w:rPr>
        <w:t xml:space="preserve"> - «критический» параметр.</w:t>
      </w:r>
    </w:p>
    <w:p w14:paraId="141D40E0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 xml:space="preserve">Вклад оптических и локальных мод в термодинамические функции представлен известными формулами Эйнштейна, которые можно получить из выражений (П1 - П4, П4′), если положить </w:t>
      </w:r>
      <w:r w:rsidRPr="009D7F42">
        <w:rPr>
          <w:rFonts w:ascii="Times New Roman" w:hAnsi="Times New Roman" w:cs="Times New Roman"/>
          <w:i/>
          <w:sz w:val="28"/>
          <w:szCs w:val="28"/>
        </w:rPr>
        <w:t>g</w:t>
      </w:r>
      <w:r w:rsidRPr="009D7F42">
        <w:rPr>
          <w:rFonts w:ascii="Times New Roman" w:hAnsi="Times New Roman" w:cs="Times New Roman"/>
          <w:sz w:val="28"/>
          <w:szCs w:val="28"/>
        </w:rPr>
        <w:t xml:space="preserve">* = 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θ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proofErr w:type="spellEnd"/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</w:rPr>
        <w:t>/</w:t>
      </w:r>
      <w:r w:rsidRPr="009D7F42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9D7F42">
        <w:rPr>
          <w:rFonts w:ascii="Times New Roman" w:hAnsi="Times New Roman" w:cs="Times New Roman"/>
          <w:sz w:val="28"/>
          <w:szCs w:val="28"/>
        </w:rPr>
        <w:t xml:space="preserve">и выполнить математическое преобразование </w:t>
      </w:r>
      <w:r w:rsidRPr="009D7F42">
        <w:rPr>
          <w:rFonts w:ascii="Times New Roman" w:hAnsi="Times New Roman" w:cs="Times New Roman"/>
          <w:i/>
          <w:sz w:val="28"/>
          <w:szCs w:val="28"/>
        </w:rPr>
        <w:t xml:space="preserve">p </w:t>
      </w:r>
      <w:r w:rsidRPr="009D7F42">
        <w:rPr>
          <w:rFonts w:ascii="Times New Roman" w:hAnsi="Times New Roman" w:cs="Times New Roman"/>
          <w:sz w:val="28"/>
          <w:szCs w:val="28"/>
        </w:rPr>
        <w:sym w:font="Symbol" w:char="F0AE"/>
      </w:r>
      <w:r w:rsidRPr="009D7F42">
        <w:rPr>
          <w:rFonts w:ascii="Times New Roman" w:hAnsi="Times New Roman" w:cs="Times New Roman"/>
          <w:sz w:val="28"/>
          <w:szCs w:val="28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</w:rPr>
        <w:sym w:font="Symbol" w:char="F0A5"/>
      </w:r>
      <w:r w:rsidRPr="009D7F42">
        <w:rPr>
          <w:rFonts w:ascii="Times New Roman" w:hAnsi="Times New Roman" w:cs="Times New Roman"/>
          <w:sz w:val="28"/>
          <w:szCs w:val="28"/>
        </w:rPr>
        <w:t>:</w:t>
      </w:r>
    </w:p>
    <w:p w14:paraId="414E8F0B" w14:textId="77777777" w:rsidR="003653EE" w:rsidRPr="009D7F42" w:rsidRDefault="003653EE" w:rsidP="003653E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 xml:space="preserve">= −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R </w:t>
      </w:r>
      <w:r w:rsidRPr="009D7F42">
        <w:rPr>
          <w:rFonts w:ascii="Times New Roman" w:hAnsi="Times New Roman" w:cs="Times New Roman"/>
          <w:sz w:val="28"/>
          <w:szCs w:val="28"/>
          <w:lang w:val="de-DE"/>
        </w:rPr>
        <w:t>θ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ln(1+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r w:rsidRPr="009D7F42">
        <w:rPr>
          <w:rFonts w:ascii="Times New Roman" w:hAnsi="Times New Roman" w:cs="Times New Roman"/>
          <w:sz w:val="28"/>
          <w:szCs w:val="28"/>
        </w:rPr>
        <w:t>П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7)</w:t>
      </w:r>
    </w:p>
    <w:p w14:paraId="7DD25F46" w14:textId="77777777" w:rsidR="003653EE" w:rsidRPr="009D7F42" w:rsidRDefault="003653EE" w:rsidP="003653E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R∙</w:t>
      </w:r>
      <w:r w:rsidRPr="009D7F42">
        <w:rPr>
          <w:rFonts w:ascii="Times New Roman" w:hAnsi="Times New Roman" w:cs="Times New Roman"/>
          <w:sz w:val="28"/>
          <w:szCs w:val="28"/>
          <w:lang w:val="de-DE"/>
        </w:rPr>
        <w:t>θ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9D7F42">
        <w:rPr>
          <w:rFonts w:ascii="Times New Roman" w:hAnsi="Times New Roman" w:cs="Times New Roman"/>
          <w:sz w:val="28"/>
          <w:szCs w:val="28"/>
        </w:rPr>
        <w:t>П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8)</w:t>
      </w:r>
    </w:p>
    <w:p w14:paraId="0A9E0F2C" w14:textId="77777777" w:rsidR="003653EE" w:rsidRPr="009D7F42" w:rsidRDefault="003653EE" w:rsidP="003653E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S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) =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H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) − 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G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))/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9D7F42">
        <w:rPr>
          <w:rFonts w:ascii="Times New Roman" w:hAnsi="Times New Roman" w:cs="Times New Roman"/>
          <w:sz w:val="28"/>
          <w:szCs w:val="28"/>
        </w:rPr>
        <w:t>П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6CB8BF82" w14:textId="77777777" w:rsidR="003653EE" w:rsidRPr="009D7F42" w:rsidRDefault="003653EE" w:rsidP="003653E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C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fr-FR"/>
        </w:rPr>
        <w:t>P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= 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m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fr-FR"/>
        </w:rPr>
        <w:t xml:space="preserve"> 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 xml:space="preserve">R 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9D7F42">
        <w:rPr>
          <w:rFonts w:ascii="Times New Roman" w:hAnsi="Times New Roman" w:cs="Times New Roman"/>
          <w:sz w:val="28"/>
          <w:szCs w:val="28"/>
          <w:lang w:val="de-DE"/>
        </w:rPr>
        <w:t>θ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fr-FR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/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9D7F4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b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(1+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b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),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</w:t>
      </w:r>
      <w:r w:rsidRPr="009D7F42">
        <w:rPr>
          <w:rFonts w:ascii="Times New Roman" w:hAnsi="Times New Roman" w:cs="Times New Roman"/>
          <w:sz w:val="28"/>
          <w:szCs w:val="28"/>
        </w:rPr>
        <w:t>П</w:t>
      </w:r>
      <w:r w:rsidRPr="009D7F42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0697C4BB" w14:textId="77777777" w:rsidR="003653EE" w:rsidRPr="009D7F42" w:rsidRDefault="003653EE" w:rsidP="003653EE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>где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b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fr-FR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= 1</w:t>
      </w:r>
      <w:proofErr w:type="gramStart"/>
      <w:r w:rsidRPr="009D7F42">
        <w:rPr>
          <w:rFonts w:ascii="Times New Roman" w:hAnsi="Times New Roman" w:cs="Times New Roman"/>
          <w:sz w:val="28"/>
          <w:szCs w:val="28"/>
          <w:lang w:val="fr-FR"/>
        </w:rPr>
        <w:t>/(</w:t>
      </w:r>
      <w:proofErr w:type="gramEnd"/>
      <w:r w:rsidRPr="009D7F42">
        <w:rPr>
          <w:rFonts w:ascii="Times New Roman" w:hAnsi="Times New Roman" w:cs="Times New Roman"/>
          <w:sz w:val="28"/>
          <w:szCs w:val="28"/>
          <w:lang w:val="fr-FR"/>
        </w:rPr>
        <w:t>exp(</w:t>
      </w:r>
      <w:r w:rsidRPr="009D7F42">
        <w:rPr>
          <w:rFonts w:ascii="Times New Roman" w:hAnsi="Times New Roman" w:cs="Times New Roman"/>
          <w:sz w:val="28"/>
          <w:szCs w:val="28"/>
          <w:lang w:val="de-DE"/>
        </w:rPr>
        <w:t>θ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>(1/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 – </w:t>
      </w:r>
      <w:r w:rsidRPr="009D7F42">
        <w:rPr>
          <w:rFonts w:ascii="Times New Roman" w:hAnsi="Times New Roman" w:cs="Times New Roman"/>
          <w:sz w:val="28"/>
          <w:szCs w:val="28"/>
          <w:lang w:val="de-DE"/>
        </w:rPr>
        <w:t>α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)) −1), </w:t>
      </w:r>
      <w:r w:rsidRPr="009D7F42">
        <w:rPr>
          <w:rFonts w:ascii="Times New Roman" w:hAnsi="Times New Roman" w:cs="Times New Roman"/>
          <w:sz w:val="28"/>
          <w:szCs w:val="28"/>
          <w:lang w:val="de-DE"/>
        </w:rPr>
        <w:t>θ</w:t>
      </w:r>
      <w:r w:rsidRPr="009D7F42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e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r w:rsidRPr="009D7F42">
        <w:rPr>
          <w:rFonts w:ascii="Times New Roman" w:hAnsi="Times New Roman" w:cs="Times New Roman"/>
          <w:sz w:val="28"/>
          <w:szCs w:val="28"/>
        </w:rPr>
        <w:t>температура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</w:rPr>
        <w:t>Эйнштейна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9D7F42">
        <w:rPr>
          <w:rFonts w:ascii="Times New Roman" w:hAnsi="Times New Roman" w:cs="Times New Roman"/>
          <w:sz w:val="28"/>
          <w:szCs w:val="28"/>
        </w:rPr>
        <w:t xml:space="preserve">Колебательный 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ангармонизм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 учитывается параметром α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9D7F42">
        <w:rPr>
          <w:rFonts w:ascii="Times New Roman" w:hAnsi="Times New Roman" w:cs="Times New Roman"/>
          <w:sz w:val="28"/>
          <w:szCs w:val="28"/>
        </w:rPr>
        <w:t xml:space="preserve">. При необходимости несколько вкладов Эйнштейна с другими характеристическими параметрами </w:t>
      </w:r>
      <w:proofErr w:type="spellStart"/>
      <w:r w:rsidRPr="009D7F42">
        <w:rPr>
          <w:rFonts w:ascii="Times New Roman" w:hAnsi="Times New Roman" w:cs="Times New Roman"/>
          <w:i/>
          <w:sz w:val="28"/>
          <w:szCs w:val="28"/>
        </w:rPr>
        <w:t>m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  <w:lang w:val="de-DE"/>
        </w:rPr>
        <w:t>θ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9D7F42">
        <w:rPr>
          <w:rFonts w:ascii="Times New Roman" w:hAnsi="Times New Roman" w:cs="Times New Roman"/>
          <w:sz w:val="28"/>
          <w:szCs w:val="28"/>
        </w:rPr>
        <w:t xml:space="preserve"> и α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9D7F42">
        <w:rPr>
          <w:rFonts w:ascii="Times New Roman" w:hAnsi="Times New Roman" w:cs="Times New Roman"/>
          <w:sz w:val="28"/>
          <w:szCs w:val="28"/>
        </w:rPr>
        <w:t xml:space="preserve"> добавляются к акустической части термодинамических функций.</w:t>
      </w:r>
    </w:p>
    <w:p w14:paraId="0762FFFF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F42">
        <w:rPr>
          <w:rFonts w:ascii="Times New Roman" w:hAnsi="Times New Roman" w:cs="Times New Roman"/>
          <w:i/>
          <w:sz w:val="28"/>
          <w:szCs w:val="28"/>
        </w:rPr>
        <w:t>Плотность и коэффициент термического расширения.</w:t>
      </w:r>
    </w:p>
    <w:p w14:paraId="7C0386BD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D7F42">
        <w:rPr>
          <w:rFonts w:ascii="Times New Roman" w:hAnsi="Times New Roman" w:cs="Times New Roman"/>
          <w:spacing w:val="3"/>
          <w:sz w:val="28"/>
          <w:szCs w:val="28"/>
        </w:rPr>
        <w:t>В рамках используемого модельно-статистического подхода молярный объем:</w:t>
      </w:r>
    </w:p>
    <w:p w14:paraId="2E550E33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pacing w:val="3"/>
              <w:sz w:val="28"/>
              <w:szCs w:val="28"/>
            </w:rPr>
            <m:t>V</m:t>
          </m:r>
          <m:r>
            <w:rPr>
              <w:rFonts w:ascii="Cambria Math" w:hAnsi="Times New Roman" w:cs="Times New Roman"/>
              <w:spacing w:val="3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pacing w:val="3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3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pacing w:val="3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pacing w:val="3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pacing w:val="3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 w:cs="Times New Roman"/>
                  <w:spacing w:val="3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pacing w:val="3"/>
                  <w:sz w:val="28"/>
                  <w:szCs w:val="28"/>
                </w:rPr>
                <m:t>V</m:t>
              </m:r>
            </m:e>
            <m:sub>
              <m:f>
                <m:fPr>
                  <m:type m:val="lin"/>
                  <m:ctrlPr>
                    <w:rPr>
                      <w:rFonts w:ascii="Cambria Math" w:hAnsi="Times New Roman" w:cs="Times New Roman"/>
                      <w:spacing w:val="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3"/>
                      <w:sz w:val="28"/>
                      <w:szCs w:val="28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pacing w:val="3"/>
                      <w:sz w:val="28"/>
                      <w:szCs w:val="28"/>
                    </w:rPr>
                    <m:t>g</m:t>
                  </m:r>
                </m:den>
              </m:f>
            </m:sub>
          </m:sSub>
          <m:r>
            <w:rPr>
              <w:rFonts w:ascii="Cambria Math" w:hAnsi="Times New Roman" w:cs="Times New Roman"/>
              <w:spacing w:val="3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pacing w:val="3"/>
              <w:sz w:val="28"/>
              <w:szCs w:val="28"/>
            </w:rPr>
            <m:t xml:space="preserve">             </m:t>
          </m:r>
          <m:r>
            <m:rPr>
              <m:nor/>
            </m:rPr>
            <w:rPr>
              <w:rFonts w:ascii="Times New Roman" w:hAnsi="Times New Roman" w:cs="Times New Roman"/>
              <w:spacing w:val="3"/>
              <w:sz w:val="28"/>
              <w:szCs w:val="28"/>
            </w:rPr>
            <m:t>(П11)</m:t>
          </m:r>
        </m:oMath>
      </m:oMathPara>
    </w:p>
    <w:p w14:paraId="100E9904" w14:textId="77777777" w:rsidR="003653EE" w:rsidRPr="009D7F42" w:rsidRDefault="003653EE" w:rsidP="003653EE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 xml:space="preserve">и плотность ρ = </w:t>
      </w:r>
      <w:r w:rsidRPr="009D7F42">
        <w:rPr>
          <w:rFonts w:ascii="Times New Roman" w:hAnsi="Times New Roman" w:cs="Times New Roman"/>
          <w:i/>
          <w:sz w:val="28"/>
          <w:szCs w:val="28"/>
        </w:rPr>
        <w:t>M/V</w:t>
      </w:r>
      <w:r w:rsidRPr="009D7F42">
        <w:rPr>
          <w:rFonts w:ascii="Times New Roman" w:hAnsi="Times New Roman" w:cs="Times New Roman"/>
          <w:sz w:val="28"/>
          <w:szCs w:val="28"/>
        </w:rPr>
        <w:t xml:space="preserve"> (</w:t>
      </w:r>
      <w:r w:rsidRPr="009D7F42">
        <w:rPr>
          <w:rFonts w:ascii="Times New Roman" w:hAnsi="Times New Roman" w:cs="Times New Roman"/>
          <w:i/>
          <w:sz w:val="28"/>
          <w:szCs w:val="28"/>
        </w:rPr>
        <w:t>M</w:t>
      </w:r>
      <w:r w:rsidRPr="009D7F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molar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>) включая объем плотной упаковки</w:t>
      </w:r>
      <w:r w:rsidRPr="009D7F42">
        <w:rPr>
          <w:rFonts w:ascii="Times New Roman" w:hAnsi="Times New Roman" w:cs="Times New Roman"/>
          <w:spacing w:val="3"/>
          <w:sz w:val="28"/>
          <w:szCs w:val="28"/>
        </w:rPr>
        <w:t xml:space="preserve"> (</w:t>
      </w:r>
      <w:r w:rsidRPr="009D7F42">
        <w:rPr>
          <w:rFonts w:ascii="Times New Roman" w:hAnsi="Times New Roman" w:cs="Times New Roman"/>
          <w:i/>
          <w:sz w:val="28"/>
          <w:szCs w:val="28"/>
        </w:rPr>
        <w:t>V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9D7F42">
        <w:rPr>
          <w:rFonts w:ascii="Times New Roman" w:hAnsi="Times New Roman" w:cs="Times New Roman"/>
          <w:sz w:val="28"/>
          <w:szCs w:val="28"/>
        </w:rPr>
        <w:t xml:space="preserve">) </w:t>
      </w:r>
      <w:r w:rsidRPr="009D7F42">
        <w:rPr>
          <w:rFonts w:ascii="Times New Roman" w:hAnsi="Times New Roman" w:cs="Times New Roman"/>
          <w:spacing w:val="3"/>
          <w:sz w:val="28"/>
          <w:szCs w:val="28"/>
        </w:rPr>
        <w:t>определяются температурными изменениями, связанными с коллективными степенями свободы жидкости, в том числе переохлажденной (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Δ</w:t>
      </w:r>
      <w:r w:rsidRPr="009D7F42">
        <w:rPr>
          <w:rFonts w:ascii="Times New Roman" w:hAnsi="Times New Roman" w:cs="Times New Roman"/>
          <w:i/>
          <w:sz w:val="28"/>
          <w:szCs w:val="28"/>
        </w:rPr>
        <w:t>V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 xml:space="preserve">) или для стекла </w:t>
      </w:r>
      <w:r w:rsidRPr="009D7F42">
        <w:rPr>
          <w:rFonts w:ascii="Times New Roman" w:hAnsi="Times New Roman" w:cs="Times New Roman"/>
          <w:spacing w:val="3"/>
          <w:sz w:val="28"/>
          <w:szCs w:val="28"/>
        </w:rPr>
        <w:t>(</w:t>
      </w:r>
      <w:proofErr w:type="spellStart"/>
      <w:r w:rsidRPr="009D7F42">
        <w:rPr>
          <w:rFonts w:ascii="Times New Roman" w:hAnsi="Times New Roman" w:cs="Times New Roman"/>
          <w:sz w:val="28"/>
          <w:szCs w:val="28"/>
        </w:rPr>
        <w:t>Δ</w:t>
      </w:r>
      <w:r w:rsidRPr="009D7F42">
        <w:rPr>
          <w:rFonts w:ascii="Times New Roman" w:hAnsi="Times New Roman" w:cs="Times New Roman"/>
          <w:i/>
          <w:sz w:val="28"/>
          <w:szCs w:val="28"/>
        </w:rPr>
        <w:t>V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9D7F42">
        <w:rPr>
          <w:rFonts w:ascii="Times New Roman" w:hAnsi="Times New Roman" w:cs="Times New Roman"/>
          <w:sz w:val="28"/>
          <w:szCs w:val="28"/>
        </w:rPr>
        <w:t>)</w:t>
      </w:r>
      <w:r w:rsidRPr="009D7F42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Pr="009D7F42">
        <w:rPr>
          <w:rFonts w:ascii="Times New Roman" w:hAnsi="Times New Roman" w:cs="Times New Roman"/>
          <w:sz w:val="28"/>
          <w:szCs w:val="28"/>
        </w:rPr>
        <w:t>Указанные изменения молярного объема Δ</w:t>
      </w:r>
      <w:r w:rsidRPr="009D7F42">
        <w:rPr>
          <w:rFonts w:ascii="Times New Roman" w:hAnsi="Times New Roman" w:cs="Times New Roman"/>
          <w:i/>
          <w:sz w:val="28"/>
          <w:szCs w:val="28"/>
        </w:rPr>
        <w:t>V</w:t>
      </w:r>
      <w:r w:rsidRPr="009D7F42">
        <w:rPr>
          <w:rFonts w:ascii="Times New Roman" w:hAnsi="Times New Roman" w:cs="Times New Roman"/>
          <w:sz w:val="28"/>
          <w:szCs w:val="28"/>
        </w:rPr>
        <w:t xml:space="preserve"> = (∂</w:t>
      </w:r>
      <w:r w:rsidRPr="009D7F42">
        <w:rPr>
          <w:rFonts w:ascii="Times New Roman" w:hAnsi="Times New Roman" w:cs="Times New Roman"/>
          <w:i/>
          <w:sz w:val="28"/>
          <w:szCs w:val="28"/>
        </w:rPr>
        <w:t>G</w:t>
      </w:r>
      <w:r w:rsidRPr="009D7F42">
        <w:rPr>
          <w:rFonts w:ascii="Times New Roman" w:hAnsi="Times New Roman" w:cs="Times New Roman"/>
          <w:sz w:val="28"/>
          <w:szCs w:val="28"/>
        </w:rPr>
        <w:t>/∂</w:t>
      </w:r>
      <w:proofErr w:type="gramStart"/>
      <w:r w:rsidRPr="009D7F42">
        <w:rPr>
          <w:rFonts w:ascii="Times New Roman" w:hAnsi="Times New Roman" w:cs="Times New Roman"/>
          <w:i/>
          <w:sz w:val="28"/>
          <w:szCs w:val="28"/>
        </w:rPr>
        <w:t>P</w:t>
      </w:r>
      <w:r w:rsidRPr="009D7F42">
        <w:rPr>
          <w:rFonts w:ascii="Times New Roman" w:hAnsi="Times New Roman" w:cs="Times New Roman"/>
          <w:sz w:val="28"/>
          <w:szCs w:val="28"/>
        </w:rPr>
        <w:t>)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gramEnd"/>
      <w:r w:rsidRPr="009D7F42">
        <w:rPr>
          <w:rFonts w:ascii="Times New Roman" w:hAnsi="Times New Roman" w:cs="Times New Roman"/>
          <w:sz w:val="28"/>
          <w:szCs w:val="28"/>
        </w:rPr>
        <w:t xml:space="preserve"> являются производными соответствующих энергий Гиббса:</w:t>
      </w:r>
    </w:p>
    <w:p w14:paraId="1B10E3CE" w14:textId="77777777" w:rsidR="003653EE" w:rsidRPr="009D7F42" w:rsidRDefault="003653EE" w:rsidP="003653EE">
      <w:pPr>
        <w:spacing w:after="0" w:line="48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Times New Roman" w:cs="Times New Roman"/>
              <w:spacing w:val="3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spacing w:val="3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pacing w:val="3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pacing w:val="3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3"/>
                  <w:sz w:val="28"/>
                  <w:szCs w:val="28"/>
                  <w:lang w:val="en-US"/>
                </w:rPr>
                <m:t>l</m:t>
              </m:r>
            </m:sub>
          </m:sSub>
          <m:r>
            <w:rPr>
              <w:rFonts w:ascii="Cambria Math" w:hAnsi="Times New Roman" w:cs="Times New Roman"/>
              <w:spacing w:val="3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pacing w:val="3"/>
              <w:sz w:val="28"/>
              <w:szCs w:val="28"/>
              <w:lang w:val="en-US"/>
            </w:rPr>
            <m:t>m</m:t>
          </m:r>
          <m:acc>
            <m:accPr>
              <m:chr m:val="̅"/>
              <m:ctrlPr>
                <w:rPr>
                  <w:rFonts w:ascii="Cambria Math" w:hAnsi="Times New Roman" w:cs="Times New Roman"/>
                  <w:i/>
                  <w:spacing w:val="3"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pacing w:val="3"/>
                  <w:sz w:val="28"/>
                  <w:szCs w:val="28"/>
                  <w:lang w:val="en-US"/>
                </w:rPr>
                <m:t>n</m:t>
              </m:r>
            </m:e>
          </m:acc>
          <m:r>
            <w:rPr>
              <w:rFonts w:ascii="Times New Roman" w:hAnsi="Times New Roman" w:cs="Times New Roman"/>
              <w:spacing w:val="3"/>
              <w:sz w:val="28"/>
              <w:szCs w:val="28"/>
            </w:rPr>
            <m:t>∆</m:t>
          </m:r>
          <m:sSup>
            <m:sSupPr>
              <m:ctrlPr>
                <w:rPr>
                  <w:rFonts w:ascii="Cambria Math" w:hAnsi="Times New Roman" w:cs="Times New Roman"/>
                  <w:i/>
                  <w:spacing w:val="3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pacing w:val="3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Times New Roman" w:hAnsi="Cambria Math" w:cs="Times New Roman"/>
                  <w:spacing w:val="3"/>
                  <w:sz w:val="28"/>
                  <w:szCs w:val="28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pacing w:val="3"/>
              <w:sz w:val="28"/>
              <w:szCs w:val="28"/>
            </w:rPr>
            <m:t>,</m:t>
          </m:r>
          <m:r>
            <w:rPr>
              <w:rFonts w:ascii="Cambria Math" w:hAnsi="Times New Roman" w:cs="Times New Roman"/>
              <w:spacing w:val="3"/>
              <w:sz w:val="28"/>
              <w:szCs w:val="28"/>
            </w:rPr>
            <m:t xml:space="preserve">                     </m:t>
          </m:r>
          <m:sSub>
            <m:sSubPr>
              <m:ctrlPr>
                <w:rPr>
                  <w:rFonts w:ascii="Cambria Math" w:hAnsi="Times New Roman" w:cs="Times New Roman"/>
                  <w:i/>
                  <w:spacing w:val="3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pacing w:val="3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pacing w:val="3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pacing w:val="3"/>
                  <w:sz w:val="28"/>
                  <w:szCs w:val="28"/>
                  <w:lang w:val="en-US"/>
                </w:rPr>
                <m:t>g</m:t>
              </m:r>
            </m:sub>
          </m:sSub>
          <m:r>
            <w:rPr>
              <w:rFonts w:ascii="Cambria Math" w:hAnsi="Times New Roman" w:cs="Times New Roman"/>
              <w:spacing w:val="3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Times New Roman" w:cs="Times New Roman"/>
                  <w:i/>
                  <w:spacing w:val="3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pacing w:val="3"/>
                  <w:sz w:val="28"/>
                  <w:szCs w:val="28"/>
                  <w:lang w:val="en-US"/>
                </w:rPr>
                <m:t>m</m:t>
              </m:r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pacing w:val="3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pacing w:val="3"/>
                      <w:sz w:val="28"/>
                      <w:szCs w:val="28"/>
                      <w:lang w:val="en-US"/>
                    </w:rPr>
                    <m:t>n</m:t>
                  </m:r>
                </m:e>
              </m:acc>
              <m:r>
                <w:rPr>
                  <w:rFonts w:ascii="Times New Roman" w:hAnsi="Times New Roman" w:cs="Times New Roman"/>
                  <w:spacing w:val="3"/>
                  <w:sz w:val="28"/>
                  <w:szCs w:val="28"/>
                </w:rPr>
                <m:t>∆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pacing w:val="3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pacing w:val="3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Times New Roman" w:hAnsi="Cambria Math" w:cs="Times New Roman"/>
                      <w:spacing w:val="3"/>
                      <w:sz w:val="28"/>
                      <w:szCs w:val="28"/>
                    </w:rPr>
                    <m:t>*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pacing w:val="3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pacing w:val="3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pacing w:val="3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pacing w:val="3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pacing w:val="3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pacing w:val="3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w:rPr>
                              <w:rFonts w:ascii="Times New Roman" w:hAnsi="Cambria Math" w:cs="Times New Roman"/>
                              <w:spacing w:val="3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="Times New Roman"/>
                          <w:spacing w:val="3"/>
                          <w:sz w:val="28"/>
                          <w:szCs w:val="28"/>
                          <w:lang w:val="en-US"/>
                        </w:rPr>
                        <m:t>d</m:t>
                      </m:r>
                    </m:den>
                  </m:f>
                </m:e>
              </m:d>
            </m:den>
          </m:f>
          <m:r>
            <w:rPr>
              <w:rFonts w:ascii="Cambria Math" w:hAnsi="Times New Roman" w:cs="Times New Roman"/>
              <w:spacing w:val="3"/>
              <w:sz w:val="28"/>
              <w:szCs w:val="28"/>
            </w:rPr>
            <m:t xml:space="preserve">             </m:t>
          </m:r>
          <m:r>
            <m:rPr>
              <m:nor/>
            </m:rPr>
            <w:rPr>
              <w:rFonts w:ascii="Times New Roman" w:hAnsi="Times New Roman" w:cs="Times New Roman"/>
              <w:spacing w:val="3"/>
              <w:sz w:val="28"/>
              <w:szCs w:val="28"/>
            </w:rPr>
            <m:t>(П12)</m:t>
          </m:r>
          <m:r>
            <w:rPr>
              <w:rFonts w:ascii="Cambria Math" w:hAnsi="Times New Roman" w:cs="Times New Roman"/>
              <w:spacing w:val="3"/>
              <w:sz w:val="28"/>
              <w:szCs w:val="28"/>
            </w:rPr>
            <m:t xml:space="preserve"> </m:t>
          </m:r>
        </m:oMath>
      </m:oMathPara>
    </w:p>
    <w:p w14:paraId="720015E6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 xml:space="preserve">А также соответствующие вклады в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den>
        </m:f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T</m:t>
                    </m:r>
                  </m:den>
                </m:f>
              </m:e>
            </m:d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sub>
        </m:sSub>
      </m:oMath>
      <w:r w:rsidRPr="009D7F42">
        <w:rPr>
          <w:rFonts w:ascii="Times New Roman" w:hAnsi="Times New Roman" w:cs="Times New Roman"/>
          <w:sz w:val="28"/>
          <w:szCs w:val="28"/>
        </w:rPr>
        <w:t xml:space="preserve"> (КТР) после дифференцирования принимают вид:</w:t>
      </w:r>
    </w:p>
    <w:p w14:paraId="0854FE03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den>
          </m:f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Times New Roman" w:hAnsi="Cambria Math" w:cs="Times New Roman"/>
                      <w:sz w:val="28"/>
                      <w:szCs w:val="28"/>
                    </w:rPr>
                    <m:t>*</m:t>
                  </m:r>
                </m:sup>
              </m:sSup>
            </m:num>
            <m:den>
              <m:acc>
                <m:accPr>
                  <m:chr m:val="̅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;             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(П13)</m:t>
          </m:r>
        </m:oMath>
      </m:oMathPara>
    </w:p>
    <w:p w14:paraId="3FA16A78" w14:textId="77777777" w:rsidR="003653EE" w:rsidRPr="009D7F42" w:rsidRDefault="003653EE" w:rsidP="003653EE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  </m:t>
          </m:r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g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g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acc>
                        <m:accPr>
                          <m:chr m:val="̅"/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</m:acc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Times New Roman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Times New Roman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den>
                  </m:f>
                </m:e>
              </m:d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TY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Times New Roman" w:hAnsi="Cambria Math" w:cs="Times New Roman"/>
                          <w:sz w:val="28"/>
                          <w:szCs w:val="28"/>
                        </w:rPr>
                        <m:t>*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Td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,       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(П14)</m:t>
          </m:r>
        </m:oMath>
      </m:oMathPara>
    </w:p>
    <w:p w14:paraId="2E7E4BF8" w14:textId="77777777" w:rsidR="003653EE" w:rsidRPr="009D7F42" w:rsidRDefault="003653EE" w:rsidP="003653EE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42">
        <w:rPr>
          <w:rFonts w:ascii="Times New Roman" w:hAnsi="Times New Roman" w:cs="Times New Roman"/>
          <w:sz w:val="28"/>
          <w:szCs w:val="28"/>
        </w:rPr>
        <w:t xml:space="preserve">где 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B</w:t>
      </w:r>
      <w:r w:rsidRPr="009D7F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D7F42">
        <w:rPr>
          <w:rFonts w:ascii="Times New Roman" w:hAnsi="Times New Roman" w:cs="Times New Roman"/>
          <w:sz w:val="28"/>
          <w:szCs w:val="28"/>
        </w:rPr>
        <w:t xml:space="preserve">= 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b</w:t>
      </w:r>
      <w:r w:rsidRPr="009D7F42">
        <w:rPr>
          <w:rFonts w:ascii="Times New Roman" w:hAnsi="Times New Roman" w:cs="Times New Roman"/>
          <w:sz w:val="28"/>
          <w:szCs w:val="28"/>
        </w:rPr>
        <w:t>(1+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b</w:t>
      </w:r>
      <w:r w:rsidRPr="009D7F42">
        <w:rPr>
          <w:rFonts w:ascii="Times New Roman" w:hAnsi="Times New Roman" w:cs="Times New Roman"/>
          <w:sz w:val="28"/>
          <w:szCs w:val="28"/>
        </w:rPr>
        <w:t>)- (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p</w:t>
      </w:r>
      <w:r w:rsidRPr="009D7F42">
        <w:rPr>
          <w:rFonts w:ascii="Times New Roman" w:hAnsi="Times New Roman" w:cs="Times New Roman"/>
          <w:sz w:val="28"/>
          <w:szCs w:val="28"/>
        </w:rPr>
        <w:t>+1)</w:t>
      </w:r>
      <w:r w:rsidRPr="009D7F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b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fr-FR"/>
        </w:rPr>
        <w:t>p</w:t>
      </w:r>
      <w:r w:rsidRPr="009D7F42">
        <w:rPr>
          <w:rFonts w:ascii="Times New Roman" w:hAnsi="Times New Roman" w:cs="Times New Roman"/>
          <w:sz w:val="28"/>
          <w:szCs w:val="28"/>
        </w:rPr>
        <w:t>(1</w:t>
      </w:r>
      <w:r w:rsidRPr="009D7F42">
        <w:rPr>
          <w:rFonts w:ascii="Times New Roman" w:hAnsi="Times New Roman" w:cs="Times New Roman"/>
          <w:i/>
          <w:sz w:val="28"/>
          <w:szCs w:val="28"/>
        </w:rPr>
        <w:t>+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b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fr-FR"/>
        </w:rPr>
        <w:t>p</w:t>
      </w:r>
      <w:r w:rsidRPr="009D7F42">
        <w:rPr>
          <w:rFonts w:ascii="Times New Roman" w:hAnsi="Times New Roman" w:cs="Times New Roman"/>
          <w:sz w:val="28"/>
          <w:szCs w:val="28"/>
        </w:rPr>
        <w:t xml:space="preserve">), 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9D7F42">
        <w:rPr>
          <w:rFonts w:ascii="Times New Roman" w:hAnsi="Times New Roman" w:cs="Times New Roman"/>
          <w:sz w:val="28"/>
          <w:szCs w:val="28"/>
        </w:rPr>
        <w:t xml:space="preserve"> = 1+</w:t>
      </w:r>
      <w:proofErr w:type="spellStart"/>
      <w:r w:rsidRPr="009D7F4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D7F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proofErr w:type="spellEnd"/>
      <w:r w:rsidRPr="009D7F4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9D7F42">
        <w:rPr>
          <w:rFonts w:ascii="Times New Roman" w:hAnsi="Times New Roman" w:cs="Times New Roman"/>
          <w:sz w:val="28"/>
          <w:szCs w:val="28"/>
        </w:rPr>
        <w:t>/</w:t>
      </w:r>
      <w:r w:rsidRPr="009D7F4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D7F42">
        <w:rPr>
          <w:rFonts w:ascii="Times New Roman" w:hAnsi="Times New Roman" w:cs="Times New Roman"/>
          <w:sz w:val="28"/>
          <w:szCs w:val="28"/>
        </w:rPr>
        <w:t xml:space="preserve">, 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d</w:t>
      </w:r>
      <w:r w:rsidRPr="009D7F42">
        <w:rPr>
          <w:rFonts w:ascii="Times New Roman" w:hAnsi="Times New Roman" w:cs="Times New Roman"/>
          <w:i/>
          <w:sz w:val="28"/>
          <w:szCs w:val="28"/>
        </w:rPr>
        <w:t>'/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d</w:t>
      </w:r>
      <w:r w:rsidRPr="009D7F42">
        <w:rPr>
          <w:rFonts w:ascii="Times New Roman" w:hAnsi="Times New Roman" w:cs="Times New Roman"/>
          <w:sz w:val="28"/>
          <w:szCs w:val="28"/>
        </w:rPr>
        <w:t xml:space="preserve"> = 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t</w:t>
      </w:r>
      <w:r w:rsidRPr="009D7F42">
        <w:rPr>
          <w:rFonts w:ascii="Times New Roman" w:hAnsi="Times New Roman" w:cs="Times New Roman"/>
          <w:i/>
          <w:sz w:val="28"/>
          <w:szCs w:val="28"/>
        </w:rPr>
        <w:t>(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d</w:t>
      </w:r>
      <w:r w:rsidRPr="009D7F42">
        <w:rPr>
          <w:rFonts w:ascii="Times New Roman" w:hAnsi="Times New Roman" w:cs="Times New Roman"/>
          <w:i/>
          <w:sz w:val="28"/>
          <w:szCs w:val="28"/>
        </w:rPr>
        <w:t>/</w:t>
      </w:r>
      <w:r w:rsidRPr="009D7F42">
        <w:rPr>
          <w:rFonts w:ascii="Times New Roman" w:hAnsi="Times New Roman" w:cs="Times New Roman"/>
          <w:i/>
          <w:sz w:val="28"/>
          <w:szCs w:val="28"/>
          <w:lang w:val="fr-FR"/>
        </w:rPr>
        <w:t>d</w:t>
      </w:r>
      <w:r w:rsidRPr="009D7F4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9D7F42">
        <w:rPr>
          <w:rFonts w:ascii="Times New Roman" w:hAnsi="Times New Roman" w:cs="Times New Roman"/>
          <w:sz w:val="28"/>
          <w:szCs w:val="28"/>
        </w:rPr>
        <w:t>-1).</w:t>
      </w:r>
    </w:p>
    <w:sectPr w:rsidR="003653EE" w:rsidRPr="009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EE"/>
    <w:rsid w:val="003653EE"/>
    <w:rsid w:val="00735D92"/>
    <w:rsid w:val="00F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37F0"/>
  <w15:chartTrackingRefBased/>
  <w15:docId w15:val="{9C2861F8-6935-47F0-8852-8664E48F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ГЫУК1</dc:creator>
  <cp:keywords/>
  <dc:description/>
  <cp:lastModifiedBy>ГЫУК1</cp:lastModifiedBy>
  <cp:revision>2</cp:revision>
  <dcterms:created xsi:type="dcterms:W3CDTF">2022-04-14T16:31:00Z</dcterms:created>
  <dcterms:modified xsi:type="dcterms:W3CDTF">2022-04-14T16:33:00Z</dcterms:modified>
</cp:coreProperties>
</file>