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43656" w14:textId="77777777" w:rsidR="00C90A64" w:rsidRDefault="00C90A64" w:rsidP="001E0C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C0ABCC" w14:textId="77777777" w:rsidR="00C90A64" w:rsidRPr="00C90A64" w:rsidRDefault="00C90A64" w:rsidP="00C90A64">
      <w:pPr>
        <w:spacing w:after="0"/>
        <w:rPr>
          <w:rFonts w:ascii="Times New Roman" w:hAnsi="Times New Roman" w:cs="Times New Roman"/>
          <w:lang w:val="en-GB"/>
        </w:rPr>
      </w:pPr>
      <w:r w:rsidRPr="00C90A64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SUPPLEMENTARY MATERIALS – </w:t>
      </w:r>
      <w:r w:rsidRPr="00C90A64">
        <w:rPr>
          <w:rFonts w:ascii="Times New Roman" w:hAnsi="Times New Roman" w:cs="Times New Roman"/>
          <w:b/>
          <w:bCs/>
          <w:sz w:val="23"/>
          <w:szCs w:val="23"/>
        </w:rPr>
        <w:t>ДОПОЛНИТЕЛЬНЫЕ</w:t>
      </w:r>
      <w:r w:rsidRPr="00C90A64">
        <w:rPr>
          <w:rFonts w:ascii="Times New Roman" w:hAnsi="Times New Roman" w:cs="Times New Roman"/>
          <w:b/>
          <w:bCs/>
          <w:sz w:val="23"/>
          <w:szCs w:val="23"/>
          <w:lang w:val="en-GB"/>
        </w:rPr>
        <w:t xml:space="preserve"> </w:t>
      </w:r>
      <w:r w:rsidRPr="00C90A64">
        <w:rPr>
          <w:rFonts w:ascii="Times New Roman" w:hAnsi="Times New Roman" w:cs="Times New Roman"/>
          <w:b/>
          <w:bCs/>
          <w:sz w:val="23"/>
          <w:szCs w:val="23"/>
        </w:rPr>
        <w:t>МАТЕРИАЛЫ</w:t>
      </w:r>
    </w:p>
    <w:p w14:paraId="54EC440D" w14:textId="5EEDC71E" w:rsidR="00C90A64" w:rsidRDefault="00FF6DB5" w:rsidP="00C90A64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F</w:t>
      </w:r>
      <w:proofErr w:type="spellStart"/>
      <w:r w:rsidRPr="00C90A64">
        <w:rPr>
          <w:rFonts w:ascii="Times New Roman" w:hAnsi="Times New Roman" w:cs="Times New Roman"/>
          <w:b/>
          <w:sz w:val="28"/>
          <w:szCs w:val="28"/>
          <w:lang w:val="en-US"/>
        </w:rPr>
        <w:t>ield</w:t>
      </w:r>
      <w:proofErr w:type="spellEnd"/>
      <w:r w:rsidRPr="00C90A6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verification of erosion models based on studies of a small catchment in the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90A64">
        <w:rPr>
          <w:rFonts w:ascii="Times New Roman" w:hAnsi="Times New Roman" w:cs="Times New Roman"/>
          <w:b/>
          <w:sz w:val="28"/>
          <w:szCs w:val="28"/>
          <w:lang w:val="en-US"/>
        </w:rPr>
        <w:t>orobzha</w:t>
      </w:r>
      <w:proofErr w:type="spellEnd"/>
      <w:r w:rsidRPr="00C90A6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river basin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C90A64">
        <w:rPr>
          <w:rFonts w:ascii="Times New Roman" w:hAnsi="Times New Roman" w:cs="Times New Roman"/>
          <w:b/>
          <w:sz w:val="28"/>
          <w:szCs w:val="28"/>
          <w:lang w:val="en-US"/>
        </w:rPr>
        <w:t xml:space="preserve">ursk region,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90A64">
        <w:rPr>
          <w:rFonts w:ascii="Times New Roman" w:hAnsi="Times New Roman" w:cs="Times New Roman"/>
          <w:b/>
          <w:sz w:val="28"/>
          <w:szCs w:val="28"/>
          <w:lang w:val="en-US"/>
        </w:rPr>
        <w:t>ussia)</w:t>
      </w:r>
    </w:p>
    <w:p w14:paraId="157714D5" w14:textId="5E96A95D" w:rsidR="00C90A64" w:rsidRPr="00C90A64" w:rsidRDefault="00C90A64" w:rsidP="00C90A64">
      <w:pPr>
        <w:spacing w:after="0"/>
      </w:pPr>
      <w:r w:rsidRPr="00C90A64">
        <w:rPr>
          <w:rFonts w:ascii="Times New Roman" w:hAnsi="Times New Roman" w:cs="Times New Roman"/>
          <w:b/>
          <w:sz w:val="28"/>
          <w:szCs w:val="28"/>
        </w:rPr>
        <w:t xml:space="preserve">Полевая верификация эрозионных моделей на основе исследований малого водосбора в бассейне р. </w:t>
      </w:r>
      <w:proofErr w:type="spellStart"/>
      <w:r w:rsidRPr="00C90A64">
        <w:rPr>
          <w:rFonts w:ascii="Times New Roman" w:hAnsi="Times New Roman" w:cs="Times New Roman"/>
          <w:b/>
          <w:sz w:val="28"/>
          <w:szCs w:val="28"/>
        </w:rPr>
        <w:t>Воробжи</w:t>
      </w:r>
      <w:proofErr w:type="spellEnd"/>
      <w:r w:rsidRPr="00C90A64">
        <w:rPr>
          <w:rFonts w:ascii="Times New Roman" w:hAnsi="Times New Roman" w:cs="Times New Roman"/>
          <w:b/>
          <w:sz w:val="28"/>
          <w:szCs w:val="28"/>
        </w:rPr>
        <w:t xml:space="preserve"> (Курская область)</w:t>
      </w:r>
    </w:p>
    <w:p w14:paraId="405E49C6" w14:textId="77777777" w:rsidR="00C90A64" w:rsidRPr="006D3D26" w:rsidRDefault="00C90A64" w:rsidP="00C90A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DBB953A" w14:textId="7387EB64" w:rsidR="00C90A64" w:rsidRPr="00C90A64" w:rsidRDefault="00C90A64" w:rsidP="00C90A6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90A64">
        <w:rPr>
          <w:rFonts w:ascii="Times New Roman" w:hAnsi="Times New Roman" w:cs="Times New Roman"/>
          <w:sz w:val="24"/>
          <w:szCs w:val="24"/>
          <w:lang w:val="en-US"/>
        </w:rPr>
        <w:t xml:space="preserve">V. N. </w:t>
      </w:r>
      <w:proofErr w:type="spellStart"/>
      <w:r w:rsidRPr="00C90A64">
        <w:rPr>
          <w:rFonts w:ascii="Times New Roman" w:hAnsi="Times New Roman" w:cs="Times New Roman"/>
          <w:sz w:val="24"/>
          <w:szCs w:val="24"/>
          <w:lang w:val="en-US"/>
        </w:rPr>
        <w:t>Golosov</w:t>
      </w:r>
      <w:proofErr w:type="spellEnd"/>
      <w:r w:rsidRPr="00C90A64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C90A64">
        <w:rPr>
          <w:rFonts w:ascii="Times New Roman" w:hAnsi="Times New Roman" w:cs="Times New Roman"/>
          <w:sz w:val="24"/>
          <w:szCs w:val="24"/>
          <w:lang w:val="en-US"/>
        </w:rPr>
        <w:t xml:space="preserve"> A. P. </w:t>
      </w:r>
      <w:proofErr w:type="spellStart"/>
      <w:r w:rsidRPr="00C90A64">
        <w:rPr>
          <w:rFonts w:ascii="Times New Roman" w:hAnsi="Times New Roman" w:cs="Times New Roman"/>
          <w:sz w:val="24"/>
          <w:szCs w:val="24"/>
          <w:lang w:val="en-US"/>
        </w:rPr>
        <w:t>Zhidkin</w:t>
      </w:r>
      <w:proofErr w:type="spellEnd"/>
      <w:r w:rsidRPr="00C90A64">
        <w:rPr>
          <w:rFonts w:ascii="Times New Roman" w:hAnsi="Times New Roman" w:cs="Times New Roman"/>
          <w:sz w:val="24"/>
          <w:szCs w:val="24"/>
          <w:lang w:val="en-US"/>
        </w:rPr>
        <w:t xml:space="preserve">, A. I. </w:t>
      </w:r>
      <w:proofErr w:type="spellStart"/>
      <w:r w:rsidRPr="00C90A64">
        <w:rPr>
          <w:rFonts w:ascii="Times New Roman" w:hAnsi="Times New Roman" w:cs="Times New Roman"/>
          <w:sz w:val="24"/>
          <w:szCs w:val="24"/>
          <w:lang w:val="en-US"/>
        </w:rPr>
        <w:t>Petel’ko</w:t>
      </w:r>
      <w:proofErr w:type="spellEnd"/>
      <w:r w:rsidRPr="00C90A64">
        <w:rPr>
          <w:rFonts w:ascii="Times New Roman" w:hAnsi="Times New Roman" w:cs="Times New Roman"/>
          <w:sz w:val="24"/>
          <w:szCs w:val="24"/>
          <w:lang w:val="en-US"/>
        </w:rPr>
        <w:t xml:space="preserve">, M. S. </w:t>
      </w:r>
      <w:proofErr w:type="spellStart"/>
      <w:r w:rsidRPr="00C90A64">
        <w:rPr>
          <w:rFonts w:ascii="Times New Roman" w:hAnsi="Times New Roman" w:cs="Times New Roman"/>
          <w:sz w:val="24"/>
          <w:szCs w:val="24"/>
          <w:lang w:val="en-US"/>
        </w:rPr>
        <w:t>Osipova</w:t>
      </w:r>
      <w:proofErr w:type="spellEnd"/>
      <w:r w:rsidRPr="00C90A64">
        <w:rPr>
          <w:rFonts w:ascii="Times New Roman" w:hAnsi="Times New Roman" w:cs="Times New Roman"/>
          <w:sz w:val="24"/>
          <w:szCs w:val="24"/>
          <w:lang w:val="en-US"/>
        </w:rPr>
        <w:t>, N. N. Ivanova, M. M. Ivanov</w:t>
      </w:r>
    </w:p>
    <w:p w14:paraId="4B36506D" w14:textId="14C527BB" w:rsidR="00C90A64" w:rsidRPr="00C90A64" w:rsidRDefault="00C90A64" w:rsidP="00C90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Н. Голосов, А. П. Жидкин, А. И. </w:t>
      </w:r>
      <w:proofErr w:type="spellStart"/>
      <w:r w:rsidRPr="00C90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Петелько</w:t>
      </w:r>
      <w:proofErr w:type="spellEnd"/>
      <w:r w:rsidRPr="00C90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М. С. Осипова, Н. Н. Иванова, М. М. </w:t>
      </w:r>
      <w:proofErr w:type="spellStart"/>
      <w:r w:rsidRPr="00C90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Ивановa</w:t>
      </w:r>
      <w:proofErr w:type="spellEnd"/>
    </w:p>
    <w:p w14:paraId="7DB84CFF" w14:textId="77777777" w:rsidR="00C90A64" w:rsidRPr="00C90A64" w:rsidRDefault="00C90A64" w:rsidP="00C90A64">
      <w:pPr>
        <w:spacing w:after="0"/>
        <w:rPr>
          <w:b/>
          <w:sz w:val="28"/>
          <w:szCs w:val="28"/>
        </w:rPr>
      </w:pPr>
    </w:p>
    <w:p w14:paraId="226EC5F4" w14:textId="77777777" w:rsidR="00C90A64" w:rsidRPr="000945E4" w:rsidRDefault="00C90A64" w:rsidP="00C90A64">
      <w:pPr>
        <w:spacing w:after="0"/>
        <w:rPr>
          <w:b/>
        </w:rPr>
      </w:pPr>
      <w:r w:rsidRPr="000945E4">
        <w:rPr>
          <w:b/>
          <w:sz w:val="28"/>
          <w:szCs w:val="28"/>
          <w:lang w:val="en-US"/>
        </w:rPr>
        <w:t>Eurasian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Soil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Science</w:t>
      </w:r>
      <w:r>
        <w:rPr>
          <w:b/>
          <w:sz w:val="28"/>
          <w:szCs w:val="28"/>
        </w:rPr>
        <w:t>.</w:t>
      </w:r>
    </w:p>
    <w:p w14:paraId="0EACEA1A" w14:textId="77777777" w:rsidR="00C90A64" w:rsidRPr="000945E4" w:rsidRDefault="00C90A64" w:rsidP="00C90A64">
      <w:pPr>
        <w:spacing w:after="0" w:line="360" w:lineRule="auto"/>
        <w:contextualSpacing/>
        <w:rPr>
          <w:b/>
          <w:sz w:val="28"/>
          <w:szCs w:val="28"/>
        </w:rPr>
      </w:pPr>
      <w:r w:rsidRPr="000945E4">
        <w:rPr>
          <w:b/>
          <w:sz w:val="28"/>
          <w:szCs w:val="28"/>
        </w:rPr>
        <w:t xml:space="preserve">Почвоведение.  </w:t>
      </w:r>
    </w:p>
    <w:p w14:paraId="6A650BEB" w14:textId="01B562A7" w:rsidR="007568B5" w:rsidRPr="001E0C94" w:rsidRDefault="001E0C94" w:rsidP="001E0C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E0C94">
        <w:rPr>
          <w:noProof/>
          <w:sz w:val="28"/>
          <w:szCs w:val="28"/>
          <w:lang w:eastAsia="ru-RU"/>
        </w:rPr>
        <w:drawing>
          <wp:inline distT="0" distB="0" distL="0" distR="0" wp14:anchorId="2D45E28D" wp14:editId="453DD0AA">
            <wp:extent cx="5076825" cy="5076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B209" w14:textId="0A6E6A0A" w:rsidR="00CF24F6" w:rsidRPr="00CF24F6" w:rsidRDefault="00CF24F6" w:rsidP="001E0C9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S1.</w:t>
      </w:r>
      <w:r w:rsidRPr="000E45C4">
        <w:rPr>
          <w:sz w:val="28"/>
          <w:szCs w:val="28"/>
          <w:lang w:val="en-US"/>
        </w:rPr>
        <w:t xml:space="preserve"> </w:t>
      </w:r>
      <w:r w:rsidRPr="00CF24F6">
        <w:rPr>
          <w:rFonts w:ascii="Times New Roman" w:hAnsi="Times New Roman" w:cs="Times New Roman"/>
          <w:sz w:val="28"/>
          <w:szCs w:val="28"/>
          <w:lang w:val="en-US"/>
        </w:rPr>
        <w:t xml:space="preserve">Map-scheme of the location of the points of layer-by-layer </w:t>
      </w:r>
      <w:r w:rsidR="004533BC">
        <w:rPr>
          <w:rFonts w:ascii="Times New Roman" w:hAnsi="Times New Roman" w:cs="Times New Roman"/>
          <w:sz w:val="28"/>
          <w:szCs w:val="28"/>
          <w:lang w:val="en-US"/>
        </w:rPr>
        <w:t xml:space="preserve">soil </w:t>
      </w:r>
      <w:proofErr w:type="gramStart"/>
      <w:r w:rsidR="004533BC">
        <w:rPr>
          <w:rFonts w:ascii="Times New Roman" w:hAnsi="Times New Roman" w:cs="Times New Roman"/>
          <w:sz w:val="28"/>
          <w:szCs w:val="28"/>
          <w:lang w:val="en-US"/>
        </w:rPr>
        <w:t xml:space="preserve">sampling </w:t>
      </w:r>
      <w:r w:rsidRPr="00CF24F6"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proofErr w:type="gramEnd"/>
      <w:r w:rsidRPr="00CF24F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4533BC">
        <w:rPr>
          <w:rFonts w:ascii="Times New Roman" w:hAnsi="Times New Roman" w:cs="Times New Roman"/>
          <w:sz w:val="28"/>
          <w:szCs w:val="28"/>
          <w:lang w:val="en-US"/>
        </w:rPr>
        <w:t xml:space="preserve">dry valley </w:t>
      </w:r>
      <w:r w:rsidRPr="00CF24F6">
        <w:rPr>
          <w:rFonts w:ascii="Times New Roman" w:hAnsi="Times New Roman" w:cs="Times New Roman"/>
          <w:sz w:val="28"/>
          <w:szCs w:val="28"/>
          <w:lang w:val="en-US"/>
        </w:rPr>
        <w:t>bottom.</w:t>
      </w:r>
    </w:p>
    <w:p w14:paraId="779C613B" w14:textId="66A4245B" w:rsidR="007568B5" w:rsidRDefault="00CF24F6" w:rsidP="00CF2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Pr="00A00371">
        <w:rPr>
          <w:b/>
          <w:sz w:val="28"/>
          <w:szCs w:val="28"/>
        </w:rPr>
        <w:t>1.</w:t>
      </w:r>
      <w:r w:rsidRPr="00A00371">
        <w:rPr>
          <w:sz w:val="28"/>
          <w:szCs w:val="28"/>
        </w:rPr>
        <w:t xml:space="preserve"> </w:t>
      </w:r>
      <w:r>
        <w:rPr>
          <w:sz w:val="28"/>
          <w:szCs w:val="28"/>
        </w:rPr>
        <w:t>Карта-с</w:t>
      </w:r>
      <w:r w:rsidR="001E0C94" w:rsidRPr="001E0C94">
        <w:rPr>
          <w:rFonts w:ascii="Times New Roman" w:hAnsi="Times New Roman" w:cs="Times New Roman"/>
          <w:sz w:val="28"/>
          <w:szCs w:val="28"/>
        </w:rPr>
        <w:t>хема расположения точек послойного опробования почв в днище балки</w:t>
      </w:r>
    </w:p>
    <w:p w14:paraId="4213AAF9" w14:textId="77777777" w:rsidR="00CF24F6" w:rsidRDefault="00CF24F6" w:rsidP="00CF24F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21E685" w14:textId="6E29B7E2" w:rsidR="00475529" w:rsidRPr="001E0C94" w:rsidRDefault="00C0455D" w:rsidP="004755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804389" wp14:editId="603E2FD4">
            <wp:extent cx="1952624" cy="2981325"/>
            <wp:effectExtent l="0" t="0" r="10160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555C613-47E5-4FBB-BD50-63D5E7B397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867B0" wp14:editId="4CBDD080">
            <wp:extent cx="1952624" cy="2981325"/>
            <wp:effectExtent l="0" t="0" r="10160" b="952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EDAD8BC7-647F-4641-A5E2-9719AC4341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9ACFD" wp14:editId="28F49B56">
            <wp:extent cx="1952624" cy="2981325"/>
            <wp:effectExtent l="0" t="0" r="10160" b="952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1EC7861E-A2CA-46DF-BD42-A5C30FE10D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E785A" wp14:editId="6199B569">
            <wp:extent cx="1952624" cy="2981325"/>
            <wp:effectExtent l="0" t="0" r="10160" b="952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B33BDD4-7B27-4B5F-BF5E-DB55F4BA7A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D3D57" wp14:editId="2941EFD0">
            <wp:extent cx="1952624" cy="2981325"/>
            <wp:effectExtent l="0" t="0" r="10160" b="952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32A9A606-183D-48AC-88B7-488D7C7257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AC8A9" wp14:editId="4AF80E1B">
            <wp:extent cx="1952624" cy="2981325"/>
            <wp:effectExtent l="0" t="0" r="10160" b="952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539885AD-371F-4A56-8D46-2937873179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2271112" w14:textId="28B4A4B5" w:rsidR="00CF24F6" w:rsidRDefault="00CF24F6" w:rsidP="00CF24F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</w:t>
      </w:r>
      <w:r w:rsidRPr="006D3D26">
        <w:rPr>
          <w:b/>
          <w:sz w:val="28"/>
          <w:szCs w:val="28"/>
          <w:lang w:val="en-US"/>
        </w:rPr>
        <w:t>2</w:t>
      </w:r>
      <w:r w:rsidRPr="00EC0646">
        <w:rPr>
          <w:b/>
          <w:sz w:val="28"/>
          <w:szCs w:val="28"/>
          <w:lang w:val="en-US"/>
        </w:rPr>
        <w:t>.</w:t>
      </w:r>
      <w:r w:rsidRPr="000E45C4">
        <w:rPr>
          <w:sz w:val="28"/>
          <w:szCs w:val="28"/>
          <w:lang w:val="en-US"/>
        </w:rPr>
        <w:t xml:space="preserve"> </w:t>
      </w:r>
      <w:r w:rsidRPr="00CF24F6">
        <w:rPr>
          <w:rFonts w:ascii="Times New Roman" w:hAnsi="Times New Roman" w:cs="Times New Roman"/>
          <w:sz w:val="28"/>
          <w:szCs w:val="28"/>
          <w:lang w:val="en-US"/>
        </w:rPr>
        <w:t xml:space="preserve">Diagrams of vertical distribution of </w:t>
      </w:r>
      <w:r w:rsidRPr="00CF24F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137</w:t>
      </w:r>
      <w:r w:rsidRPr="00CF24F6">
        <w:rPr>
          <w:rFonts w:ascii="Times New Roman" w:hAnsi="Times New Roman" w:cs="Times New Roman"/>
          <w:sz w:val="28"/>
          <w:szCs w:val="28"/>
          <w:lang w:val="en-US"/>
        </w:rPr>
        <w:t>Cs reserves</w:t>
      </w:r>
    </w:p>
    <w:p w14:paraId="7095400D" w14:textId="23770983" w:rsidR="00475529" w:rsidRPr="001E0C94" w:rsidRDefault="00CF24F6" w:rsidP="00CF2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</w:rPr>
        <w:t>2</w:t>
      </w:r>
      <w:r w:rsidRPr="00A00371">
        <w:rPr>
          <w:b/>
          <w:sz w:val="28"/>
          <w:szCs w:val="28"/>
        </w:rPr>
        <w:t>.</w:t>
      </w:r>
      <w:r w:rsidRPr="00A00371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475529" w:rsidRPr="001E0C94">
        <w:rPr>
          <w:rFonts w:ascii="Times New Roman" w:hAnsi="Times New Roman" w:cs="Times New Roman"/>
          <w:sz w:val="28"/>
          <w:szCs w:val="28"/>
        </w:rPr>
        <w:t xml:space="preserve">пюры </w:t>
      </w:r>
      <w:r>
        <w:rPr>
          <w:rFonts w:ascii="Times New Roman" w:hAnsi="Times New Roman" w:cs="Times New Roman"/>
          <w:sz w:val="28"/>
          <w:szCs w:val="28"/>
        </w:rPr>
        <w:t xml:space="preserve">вертикального </w:t>
      </w:r>
      <w:r w:rsidR="00475529" w:rsidRPr="001E0C94">
        <w:rPr>
          <w:rFonts w:ascii="Times New Roman" w:hAnsi="Times New Roman" w:cs="Times New Roman"/>
          <w:sz w:val="28"/>
          <w:szCs w:val="28"/>
        </w:rPr>
        <w:t xml:space="preserve">распределения запасов </w:t>
      </w:r>
      <w:r w:rsidR="00475529" w:rsidRPr="001E0C94">
        <w:rPr>
          <w:rFonts w:ascii="Times New Roman" w:hAnsi="Times New Roman" w:cs="Times New Roman"/>
          <w:sz w:val="28"/>
          <w:szCs w:val="28"/>
          <w:vertAlign w:val="superscript"/>
        </w:rPr>
        <w:t>137</w:t>
      </w:r>
      <w:r w:rsidR="00475529" w:rsidRPr="001E0C94">
        <w:rPr>
          <w:rFonts w:ascii="Times New Roman" w:hAnsi="Times New Roman" w:cs="Times New Roman"/>
          <w:sz w:val="28"/>
          <w:szCs w:val="28"/>
          <w:lang w:val="en-GB"/>
        </w:rPr>
        <w:t>Cs</w:t>
      </w:r>
    </w:p>
    <w:p w14:paraId="4B2F900D" w14:textId="77777777" w:rsidR="00BC1488" w:rsidRPr="001E0C94" w:rsidRDefault="004210AD">
      <w:pPr>
        <w:rPr>
          <w:sz w:val="28"/>
          <w:szCs w:val="28"/>
        </w:rPr>
      </w:pPr>
    </w:p>
    <w:sectPr w:rsidR="00BC1488" w:rsidRPr="001E0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529"/>
    <w:rsid w:val="001E0C94"/>
    <w:rsid w:val="00255705"/>
    <w:rsid w:val="004210AD"/>
    <w:rsid w:val="004533BC"/>
    <w:rsid w:val="004709BF"/>
    <w:rsid w:val="00475529"/>
    <w:rsid w:val="00587D71"/>
    <w:rsid w:val="006D3D26"/>
    <w:rsid w:val="007568B5"/>
    <w:rsid w:val="00835EF9"/>
    <w:rsid w:val="009027BC"/>
    <w:rsid w:val="00C0455D"/>
    <w:rsid w:val="00C90A64"/>
    <w:rsid w:val="00CF24F6"/>
    <w:rsid w:val="00D914A3"/>
    <w:rsid w:val="00E23406"/>
    <w:rsid w:val="00EF6060"/>
    <w:rsid w:val="00FF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F44330"/>
  <w15:chartTrackingRefBased/>
  <w15:docId w15:val="{F9A52112-E521-4986-8984-8CAA6AB8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5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2340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2340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2340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2340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2340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23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34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webSettings" Target="webSettings.xml"/><Relationship Id="rId7" Type="http://schemas.openxmlformats.org/officeDocument/2006/relationships/chart" Target="charts/chart3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image" Target="media/image1.tiff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0;&#1086;&#1085;&#1092;&#1077;&#1088;&#1077;&#1085;&#1094;&#1080;&#1080;%20&#1080;%20&#1089;&#1090;&#1072;&#1090;&#1100;&#1080;\&#1057;&#1090;&#1072;&#1090;&#1100;&#1080;\2022\&#1057;&#1087;&#1086;&#1082;&#1086;&#1077;&#1074;&#1082;&#1072;%20WS\&#1092;&#1080;&#1085;&#1072;&#1083;-&#1072;&#1085;&#1072;&#1083;&#1080;&#1079;&#1086;&#1074;-%20Cs%20&#1055;&#1088;&#1080;&#1090;&#1086;&#1082;&#1080;%20&#1042;&#1086;&#1088;&#1086;&#1073;&#1078;&#1080;%20(10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86;&#1085;&#1092;&#1077;&#1088;&#1077;&#1085;&#1094;&#1080;&#1080;%20&#1080;%20&#1089;&#1090;&#1072;&#1090;&#1100;&#1080;\&#1057;&#1090;&#1072;&#1090;&#1100;&#1080;\2022\&#1057;&#1087;&#1086;&#1082;&#1086;&#1077;&#1074;&#1082;&#1072;%20WS\&#1092;&#1080;&#1085;&#1072;&#1083;-&#1072;&#1085;&#1072;&#1083;&#1080;&#1079;&#1086;&#1074;-%20Cs%20&#1055;&#1088;&#1080;&#1090;&#1086;&#1082;&#1080;%20&#1042;&#1086;&#1088;&#1086;&#1073;&#1078;&#1080;%20(10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86;&#1085;&#1092;&#1077;&#1088;&#1077;&#1085;&#1094;&#1080;&#1080;%20&#1080;%20&#1089;&#1090;&#1072;&#1090;&#1100;&#1080;\&#1057;&#1090;&#1072;&#1090;&#1100;&#1080;\2022\&#1057;&#1087;&#1086;&#1082;&#1086;&#1077;&#1074;&#1082;&#1072;%20WS\&#1092;&#1080;&#1085;&#1072;&#1083;-&#1072;&#1085;&#1072;&#1083;&#1080;&#1079;&#1086;&#1074;-%20Cs%20&#1055;&#1088;&#1080;&#1090;&#1086;&#1082;&#1080;%20&#1042;&#1086;&#1088;&#1086;&#1073;&#1078;&#1080;%20(10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86;&#1085;&#1092;&#1077;&#1088;&#1077;&#1085;&#1094;&#1080;&#1080;%20&#1080;%20&#1089;&#1090;&#1072;&#1090;&#1100;&#1080;\&#1057;&#1090;&#1072;&#1090;&#1100;&#1080;\2022\&#1057;&#1087;&#1086;&#1082;&#1086;&#1077;&#1074;&#1082;&#1072;%20WS\&#1092;&#1080;&#1085;&#1072;&#1083;-&#1072;&#1085;&#1072;&#1083;&#1080;&#1079;&#1086;&#1074;-%20Cs%20&#1055;&#1088;&#1080;&#1090;&#1086;&#1082;&#1080;%20&#1042;&#1086;&#1088;&#1086;&#1073;&#1078;&#1080;%20(10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86;&#1085;&#1092;&#1077;&#1088;&#1077;&#1085;&#1094;&#1080;&#1080;%20&#1080;%20&#1089;&#1090;&#1072;&#1090;&#1100;&#1080;\&#1057;&#1090;&#1072;&#1090;&#1100;&#1080;\2022\&#1057;&#1087;&#1086;&#1082;&#1086;&#1077;&#1074;&#1082;&#1072;%20WS\&#1092;&#1080;&#1085;&#1072;&#1083;-&#1072;&#1085;&#1072;&#1083;&#1080;&#1079;&#1086;&#1074;-%20Cs%20&#1055;&#1088;&#1080;&#1090;&#1086;&#1082;&#1080;%20&#1042;&#1086;&#1088;&#1086;&#1073;&#1078;&#1080;%20(10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86;&#1085;&#1092;&#1077;&#1088;&#1077;&#1085;&#1094;&#1080;&#1080;%20&#1080;%20&#1089;&#1090;&#1072;&#1090;&#1100;&#1080;\&#1057;&#1090;&#1072;&#1090;&#1100;&#1080;\2022\&#1057;&#1087;&#1086;&#1082;&#1086;&#1077;&#1074;&#1082;&#1072;%20WS\&#1092;&#1080;&#1085;&#1072;&#1083;-&#1072;&#1085;&#1072;&#1083;&#1080;&#1079;&#1086;&#1074;-%20Cs%20&#1055;&#1088;&#1080;&#1090;&#1086;&#1082;&#1080;%20&#1042;&#1086;&#1088;&#1086;&#1073;&#1078;&#1080;%20(10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S1</a:t>
            </a:r>
          </a:p>
        </c:rich>
      </c:tx>
      <c:layout>
        <c:manualLayout>
          <c:xMode val="edge"/>
          <c:yMode val="edge"/>
          <c:x val="7.3603215270865181E-3"/>
          <c:y val="5.824728863457806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292377846426143"/>
          <c:y val="0.123055352905168"/>
          <c:w val="0.63553146944829109"/>
          <c:h val="0.840839224170461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85000"/>
              </a:schemeClr>
            </a:solidFill>
            <a:ln>
              <a:solidFill>
                <a:schemeClr val="accent1"/>
              </a:solidFill>
            </a:ln>
            <a:effectLst/>
          </c:spPr>
          <c:invertIfNegative val="0"/>
          <c:cat>
            <c:strRef>
              <c:f>'PLV-1'!$B$2:$B$26</c:f>
              <c:strCache>
                <c:ptCount val="25"/>
                <c:pt idx="0">
                  <c:v>0-3</c:v>
                </c:pt>
                <c:pt idx="1">
                  <c:v>3-6</c:v>
                </c:pt>
                <c:pt idx="2">
                  <c:v>6-9</c:v>
                </c:pt>
                <c:pt idx="3">
                  <c:v>9-12</c:v>
                </c:pt>
                <c:pt idx="4">
                  <c:v>12-15</c:v>
                </c:pt>
                <c:pt idx="5">
                  <c:v>15-18</c:v>
                </c:pt>
                <c:pt idx="6">
                  <c:v>18-21</c:v>
                </c:pt>
                <c:pt idx="7">
                  <c:v>21-24</c:v>
                </c:pt>
                <c:pt idx="8">
                  <c:v>24-27</c:v>
                </c:pt>
                <c:pt idx="9">
                  <c:v>27-30</c:v>
                </c:pt>
                <c:pt idx="10">
                  <c:v>30-33</c:v>
                </c:pt>
                <c:pt idx="11">
                  <c:v>33-36</c:v>
                </c:pt>
                <c:pt idx="12">
                  <c:v>36-39</c:v>
                </c:pt>
                <c:pt idx="13">
                  <c:v>39-42</c:v>
                </c:pt>
                <c:pt idx="14">
                  <c:v>42-45</c:v>
                </c:pt>
                <c:pt idx="15">
                  <c:v>45-48</c:v>
                </c:pt>
                <c:pt idx="16">
                  <c:v>48-51</c:v>
                </c:pt>
                <c:pt idx="17">
                  <c:v>51-54</c:v>
                </c:pt>
                <c:pt idx="18">
                  <c:v>54-57</c:v>
                </c:pt>
                <c:pt idx="19">
                  <c:v>57-60</c:v>
                </c:pt>
                <c:pt idx="20">
                  <c:v>60-63</c:v>
                </c:pt>
                <c:pt idx="21">
                  <c:v>63-66</c:v>
                </c:pt>
                <c:pt idx="22">
                  <c:v>66-70</c:v>
                </c:pt>
                <c:pt idx="23">
                  <c:v>70-73</c:v>
                </c:pt>
                <c:pt idx="24">
                  <c:v>73-76</c:v>
                </c:pt>
              </c:strCache>
            </c:strRef>
          </c:cat>
          <c:val>
            <c:numRef>
              <c:f>'PLV-1'!$R$2:$R$26</c:f>
              <c:numCache>
                <c:formatCode>0.0</c:formatCode>
                <c:ptCount val="25"/>
                <c:pt idx="0">
                  <c:v>1.446663783105445</c:v>
                </c:pt>
                <c:pt idx="1">
                  <c:v>1.2757055029988746</c:v>
                </c:pt>
                <c:pt idx="2">
                  <c:v>1.0764957504546713</c:v>
                </c:pt>
                <c:pt idx="3">
                  <c:v>0.84965631578550993</c:v>
                </c:pt>
                <c:pt idx="4">
                  <c:v>0.94800724956861371</c:v>
                </c:pt>
                <c:pt idx="5">
                  <c:v>0.7769736874175085</c:v>
                </c:pt>
                <c:pt idx="6">
                  <c:v>0.97014685765711173</c:v>
                </c:pt>
                <c:pt idx="7">
                  <c:v>0.92497994452862731</c:v>
                </c:pt>
                <c:pt idx="8">
                  <c:v>0.89253897975555585</c:v>
                </c:pt>
                <c:pt idx="9">
                  <c:v>1.1024102013065609</c:v>
                </c:pt>
                <c:pt idx="10">
                  <c:v>1.1437354362843302</c:v>
                </c:pt>
                <c:pt idx="11">
                  <c:v>1.4501506690154105</c:v>
                </c:pt>
                <c:pt idx="12">
                  <c:v>1.6512186933769026</c:v>
                </c:pt>
                <c:pt idx="13">
                  <c:v>1.3642013315867698</c:v>
                </c:pt>
                <c:pt idx="14">
                  <c:v>1.1760294942365377</c:v>
                </c:pt>
                <c:pt idx="15">
                  <c:v>0.61595153994582519</c:v>
                </c:pt>
                <c:pt idx="16">
                  <c:v>0.34512860432007558</c:v>
                </c:pt>
                <c:pt idx="17">
                  <c:v>0.25901007989755503</c:v>
                </c:pt>
                <c:pt idx="18">
                  <c:v>0.34510353858310433</c:v>
                </c:pt>
                <c:pt idx="19">
                  <c:v>0.39562936514169045</c:v>
                </c:pt>
                <c:pt idx="20">
                  <c:v>0.41071854969428045</c:v>
                </c:pt>
                <c:pt idx="21">
                  <c:v>0.41319251188861478</c:v>
                </c:pt>
                <c:pt idx="22">
                  <c:v>0.29554129382203131</c:v>
                </c:pt>
                <c:pt idx="23">
                  <c:v>0.20451464501383237</c:v>
                </c:pt>
                <c:pt idx="24">
                  <c:v>1.3187722547925183E-2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5C-4BDA-86D8-6923C625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36719872"/>
        <c:axId val="136167424"/>
      </c:barChart>
      <c:catAx>
        <c:axId val="136719872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Глубина,</a:t>
                </a:r>
                <a:r>
                  <a:rPr lang="ru-RU" sz="1000" b="1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см</a:t>
                </a:r>
                <a:endParaRPr lang="ru-RU" sz="1000" b="1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167424"/>
        <c:crosses val="autoZero"/>
        <c:auto val="1"/>
        <c:lblAlgn val="ctr"/>
        <c:lblOffset val="100"/>
        <c:noMultiLvlLbl val="0"/>
      </c:catAx>
      <c:valAx>
        <c:axId val="136167424"/>
        <c:scaling>
          <c:orientation val="minMax"/>
          <c:max val="3.5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Запасы 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137</a:t>
                </a: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Cs, Бк/м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lang="ru-RU" sz="10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7198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S</a:t>
            </a:r>
            <a:r>
              <a:rPr lang="ru-RU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endParaRPr lang="en-US" sz="16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7.3603215270865181E-3"/>
          <c:y val="5.8247288634578065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292377846426143"/>
          <c:y val="0.123055352905168"/>
          <c:w val="0.63553146944829109"/>
          <c:h val="0.84083922417046109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chemeClr val="bg1">
                <a:lumMod val="85000"/>
              </a:schemeClr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'PVR-2'!$B$4:$B$21</c:f>
              <c:strCache>
                <c:ptCount val="18"/>
                <c:pt idx="0">
                  <c:v>6-9</c:v>
                </c:pt>
                <c:pt idx="1">
                  <c:v>9-12</c:v>
                </c:pt>
                <c:pt idx="2">
                  <c:v>12-15</c:v>
                </c:pt>
                <c:pt idx="3">
                  <c:v>15-18</c:v>
                </c:pt>
                <c:pt idx="4">
                  <c:v>18-21</c:v>
                </c:pt>
                <c:pt idx="5">
                  <c:v>21-24</c:v>
                </c:pt>
                <c:pt idx="6">
                  <c:v>24-27</c:v>
                </c:pt>
                <c:pt idx="7">
                  <c:v>27-30</c:v>
                </c:pt>
                <c:pt idx="8">
                  <c:v>30-33</c:v>
                </c:pt>
                <c:pt idx="9">
                  <c:v>33-36</c:v>
                </c:pt>
                <c:pt idx="10">
                  <c:v>36-39</c:v>
                </c:pt>
                <c:pt idx="11">
                  <c:v>39-42</c:v>
                </c:pt>
                <c:pt idx="12">
                  <c:v>42-45</c:v>
                </c:pt>
                <c:pt idx="13">
                  <c:v>45-48</c:v>
                </c:pt>
                <c:pt idx="14">
                  <c:v>48-51</c:v>
                </c:pt>
                <c:pt idx="15">
                  <c:v>51-54</c:v>
                </c:pt>
                <c:pt idx="16">
                  <c:v>54-57</c:v>
                </c:pt>
                <c:pt idx="17">
                  <c:v>57-60</c:v>
                </c:pt>
              </c:strCache>
            </c:strRef>
          </c:cat>
          <c:val>
            <c:numRef>
              <c:f>'PVR-2'!$R$4:$R$21</c:f>
              <c:numCache>
                <c:formatCode>0.0</c:formatCode>
                <c:ptCount val="18"/>
                <c:pt idx="0">
                  <c:v>1.5936908719835863</c:v>
                </c:pt>
                <c:pt idx="1">
                  <c:v>2.7902719779911682</c:v>
                </c:pt>
                <c:pt idx="2">
                  <c:v>2.2332930742662267</c:v>
                </c:pt>
                <c:pt idx="3">
                  <c:v>3.1031706924819669</c:v>
                </c:pt>
                <c:pt idx="4">
                  <c:v>2.2946337064205706</c:v>
                </c:pt>
                <c:pt idx="5">
                  <c:v>1.2666114479038784</c:v>
                </c:pt>
                <c:pt idx="6">
                  <c:v>0.96476080020318822</c:v>
                </c:pt>
                <c:pt idx="7">
                  <c:v>0.529130187566907</c:v>
                </c:pt>
                <c:pt idx="8">
                  <c:v>0.61243444474254272</c:v>
                </c:pt>
                <c:pt idx="9">
                  <c:v>0.52591372467709396</c:v>
                </c:pt>
                <c:pt idx="10">
                  <c:v>0.2834295071868384</c:v>
                </c:pt>
                <c:pt idx="11">
                  <c:v>0.40090887928776536</c:v>
                </c:pt>
                <c:pt idx="12">
                  <c:v>0.16633174547006122</c:v>
                </c:pt>
                <c:pt idx="13">
                  <c:v>0.24046055832625837</c:v>
                </c:pt>
                <c:pt idx="14">
                  <c:v>9.305453931662834E-2</c:v>
                </c:pt>
                <c:pt idx="15">
                  <c:v>0.17847031750522627</c:v>
                </c:pt>
                <c:pt idx="16">
                  <c:v>0.12648511694701889</c:v>
                </c:pt>
                <c:pt idx="17">
                  <c:v>0.25384234651662951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C0-4639-9359-68502C16E5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36719872"/>
        <c:axId val="136167424"/>
      </c:barChart>
      <c:catAx>
        <c:axId val="136719872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Глубина,</a:t>
                </a:r>
                <a:r>
                  <a:rPr lang="ru-RU" sz="1000" b="1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см</a:t>
                </a:r>
                <a:endParaRPr lang="ru-RU" sz="1000" b="1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167424"/>
        <c:crosses val="autoZero"/>
        <c:auto val="1"/>
        <c:lblAlgn val="ctr"/>
        <c:lblOffset val="100"/>
        <c:noMultiLvlLbl val="0"/>
      </c:catAx>
      <c:valAx>
        <c:axId val="136167424"/>
        <c:scaling>
          <c:orientation val="minMax"/>
          <c:max val="3.5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Запасы 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137</a:t>
                </a: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Cs, Бк/м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719872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S</a:t>
            </a:r>
            <a:r>
              <a:rPr lang="ru-RU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</a:t>
            </a:r>
            <a:endParaRPr lang="en-US" sz="16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7.3603215270865181E-3"/>
          <c:y val="5.8247288634578065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292377846426143"/>
          <c:y val="0.123055352905168"/>
          <c:w val="0.63553146944829109"/>
          <c:h val="0.840839224170461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85000"/>
              </a:schemeClr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'PVR-3'!$B$2:$B$21</c:f>
              <c:strCache>
                <c:ptCount val="20"/>
                <c:pt idx="0">
                  <c:v>0-3</c:v>
                </c:pt>
                <c:pt idx="1">
                  <c:v>3-6</c:v>
                </c:pt>
                <c:pt idx="2">
                  <c:v>6-9</c:v>
                </c:pt>
                <c:pt idx="3">
                  <c:v>9-12</c:v>
                </c:pt>
                <c:pt idx="4">
                  <c:v>12-15</c:v>
                </c:pt>
                <c:pt idx="5">
                  <c:v>15-18</c:v>
                </c:pt>
                <c:pt idx="6">
                  <c:v>18-21</c:v>
                </c:pt>
                <c:pt idx="7">
                  <c:v>21-24</c:v>
                </c:pt>
                <c:pt idx="8">
                  <c:v>24-27</c:v>
                </c:pt>
                <c:pt idx="9">
                  <c:v>27-30</c:v>
                </c:pt>
                <c:pt idx="10">
                  <c:v>30-33</c:v>
                </c:pt>
                <c:pt idx="11">
                  <c:v>33-36</c:v>
                </c:pt>
                <c:pt idx="12">
                  <c:v>36-39</c:v>
                </c:pt>
                <c:pt idx="13">
                  <c:v>39-42</c:v>
                </c:pt>
                <c:pt idx="14">
                  <c:v>42-45</c:v>
                </c:pt>
                <c:pt idx="15">
                  <c:v>45-48</c:v>
                </c:pt>
                <c:pt idx="16">
                  <c:v>48-51</c:v>
                </c:pt>
                <c:pt idx="17">
                  <c:v>51-54</c:v>
                </c:pt>
                <c:pt idx="18">
                  <c:v>54-57</c:v>
                </c:pt>
                <c:pt idx="19">
                  <c:v>57-60</c:v>
                </c:pt>
              </c:strCache>
            </c:strRef>
          </c:cat>
          <c:val>
            <c:numRef>
              <c:f>'PVR-3'!$R$2:$R$21</c:f>
              <c:numCache>
                <c:formatCode>0.0</c:formatCode>
                <c:ptCount val="20"/>
                <c:pt idx="0">
                  <c:v>1.3672910273872565</c:v>
                </c:pt>
                <c:pt idx="1">
                  <c:v>1.1478408889796494</c:v>
                </c:pt>
                <c:pt idx="2">
                  <c:v>1.4631399182375429</c:v>
                </c:pt>
                <c:pt idx="3">
                  <c:v>1.7296833918381425</c:v>
                </c:pt>
                <c:pt idx="4">
                  <c:v>1.9131916751784257</c:v>
                </c:pt>
                <c:pt idx="5">
                  <c:v>2.1771799235857312</c:v>
                </c:pt>
                <c:pt idx="6">
                  <c:v>2.6630294246903183</c:v>
                </c:pt>
                <c:pt idx="7">
                  <c:v>3.2530376329604174</c:v>
                </c:pt>
                <c:pt idx="8">
                  <c:v>2.4432043692734</c:v>
                </c:pt>
                <c:pt idx="9">
                  <c:v>1.3287394877540391</c:v>
                </c:pt>
                <c:pt idx="10">
                  <c:v>0.91318297422966677</c:v>
                </c:pt>
                <c:pt idx="11">
                  <c:v>0.90558071201214618</c:v>
                </c:pt>
                <c:pt idx="12">
                  <c:v>0.64190558668243114</c:v>
                </c:pt>
                <c:pt idx="13">
                  <c:v>0.54698962030903608</c:v>
                </c:pt>
                <c:pt idx="14">
                  <c:v>0.2766120646534817</c:v>
                </c:pt>
                <c:pt idx="15">
                  <c:v>0.15361096702515106</c:v>
                </c:pt>
                <c:pt idx="16">
                  <c:v>0.16943387152066944</c:v>
                </c:pt>
                <c:pt idx="17">
                  <c:v>0.13709820321613536</c:v>
                </c:pt>
                <c:pt idx="18">
                  <c:v>0.20601629337639538</c:v>
                </c:pt>
                <c:pt idx="19">
                  <c:v>0.21774869446908773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72-4559-9E92-15317921A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36719872"/>
        <c:axId val="136167424"/>
      </c:barChart>
      <c:catAx>
        <c:axId val="136719872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Глубина,</a:t>
                </a:r>
                <a:r>
                  <a:rPr lang="ru-RU" sz="1000" b="1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см</a:t>
                </a:r>
                <a:endParaRPr lang="ru-RU" sz="1000" b="1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167424"/>
        <c:crosses val="autoZero"/>
        <c:auto val="1"/>
        <c:lblAlgn val="ctr"/>
        <c:lblOffset val="100"/>
        <c:noMultiLvlLbl val="0"/>
      </c:catAx>
      <c:valAx>
        <c:axId val="136167424"/>
        <c:scaling>
          <c:orientation val="minMax"/>
          <c:max val="3.5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Запасы 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137</a:t>
                </a: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Cs, Бк/м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719872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S</a:t>
            </a:r>
            <a:r>
              <a:rPr lang="ru-RU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</a:t>
            </a:r>
            <a:endParaRPr lang="en-US" sz="16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7.3603215270865181E-3"/>
          <c:y val="5.8247288634578065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292377846426143"/>
          <c:y val="0.123055352905168"/>
          <c:w val="0.63553146944829109"/>
          <c:h val="0.840839224170461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85000"/>
              </a:schemeClr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'PVR-4'!$B$2:$B$25</c:f>
              <c:strCache>
                <c:ptCount val="24"/>
                <c:pt idx="0">
                  <c:v>0-3</c:v>
                </c:pt>
                <c:pt idx="1">
                  <c:v>3-6</c:v>
                </c:pt>
                <c:pt idx="2">
                  <c:v>6-9</c:v>
                </c:pt>
                <c:pt idx="3">
                  <c:v>9-12</c:v>
                </c:pt>
                <c:pt idx="4">
                  <c:v>12-15</c:v>
                </c:pt>
                <c:pt idx="5">
                  <c:v>15-18</c:v>
                </c:pt>
                <c:pt idx="6">
                  <c:v>18-21</c:v>
                </c:pt>
                <c:pt idx="7">
                  <c:v>21-24</c:v>
                </c:pt>
                <c:pt idx="8">
                  <c:v>24-27</c:v>
                </c:pt>
                <c:pt idx="9">
                  <c:v>27-30</c:v>
                </c:pt>
                <c:pt idx="10">
                  <c:v>30-33</c:v>
                </c:pt>
                <c:pt idx="11">
                  <c:v>33-36</c:v>
                </c:pt>
                <c:pt idx="12">
                  <c:v>36-39</c:v>
                </c:pt>
                <c:pt idx="13">
                  <c:v>39-42</c:v>
                </c:pt>
                <c:pt idx="14">
                  <c:v>42-45</c:v>
                </c:pt>
                <c:pt idx="15">
                  <c:v>45-48</c:v>
                </c:pt>
                <c:pt idx="16">
                  <c:v>48-51</c:v>
                </c:pt>
                <c:pt idx="17">
                  <c:v>51-54</c:v>
                </c:pt>
                <c:pt idx="18">
                  <c:v>54-57</c:v>
                </c:pt>
                <c:pt idx="19">
                  <c:v>57-60</c:v>
                </c:pt>
                <c:pt idx="20">
                  <c:v>60-65</c:v>
                </c:pt>
                <c:pt idx="21">
                  <c:v>65-70</c:v>
                </c:pt>
                <c:pt idx="22">
                  <c:v>70-75</c:v>
                </c:pt>
                <c:pt idx="23">
                  <c:v>75-80</c:v>
                </c:pt>
              </c:strCache>
            </c:strRef>
          </c:cat>
          <c:val>
            <c:numRef>
              <c:f>'PVR-4'!$R$2:$R$25</c:f>
              <c:numCache>
                <c:formatCode>0.0</c:formatCode>
                <c:ptCount val="24"/>
                <c:pt idx="0">
                  <c:v>0.81941214778371663</c:v>
                </c:pt>
                <c:pt idx="1">
                  <c:v>1.5453751945254801</c:v>
                </c:pt>
                <c:pt idx="2">
                  <c:v>1.1290591386577638</c:v>
                </c:pt>
                <c:pt idx="3">
                  <c:v>1.2383927828544554</c:v>
                </c:pt>
                <c:pt idx="4">
                  <c:v>1.9052980872034504</c:v>
                </c:pt>
                <c:pt idx="5">
                  <c:v>1.6330672886777498</c:v>
                </c:pt>
                <c:pt idx="6">
                  <c:v>1.5277707742151503</c:v>
                </c:pt>
                <c:pt idx="7">
                  <c:v>2.3483149729323545</c:v>
                </c:pt>
                <c:pt idx="8">
                  <c:v>2.2274182051097182</c:v>
                </c:pt>
                <c:pt idx="9">
                  <c:v>2.4095757041401362</c:v>
                </c:pt>
                <c:pt idx="10">
                  <c:v>2.641382307699641</c:v>
                </c:pt>
                <c:pt idx="11">
                  <c:v>3.4856811862174188</c:v>
                </c:pt>
                <c:pt idx="12">
                  <c:v>2.4025671735359677</c:v>
                </c:pt>
                <c:pt idx="13">
                  <c:v>1.6404479455633176</c:v>
                </c:pt>
                <c:pt idx="14">
                  <c:v>0.78040172816236697</c:v>
                </c:pt>
                <c:pt idx="15">
                  <c:v>0.55093787139680028</c:v>
                </c:pt>
                <c:pt idx="16">
                  <c:v>0.5715288070737502</c:v>
                </c:pt>
                <c:pt idx="17">
                  <c:v>0.54467468016041953</c:v>
                </c:pt>
                <c:pt idx="18">
                  <c:v>0.49892786541224654</c:v>
                </c:pt>
                <c:pt idx="19">
                  <c:v>0.43194367646825982</c:v>
                </c:pt>
                <c:pt idx="20">
                  <c:v>0.75224004886933171</c:v>
                </c:pt>
                <c:pt idx="21">
                  <c:v>0.54851026487807808</c:v>
                </c:pt>
                <c:pt idx="22">
                  <c:v>0.50181812964275629</c:v>
                </c:pt>
                <c:pt idx="23">
                  <c:v>0.26893116773688402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DB-4065-9F11-0758D46E04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36719872"/>
        <c:axId val="136167424"/>
      </c:barChart>
      <c:catAx>
        <c:axId val="136719872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Глубина,</a:t>
                </a:r>
                <a:r>
                  <a:rPr lang="ru-RU" sz="1000" b="1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см</a:t>
                </a:r>
                <a:endParaRPr lang="ru-RU" sz="1000" b="1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167424"/>
        <c:crosses val="autoZero"/>
        <c:auto val="1"/>
        <c:lblAlgn val="ctr"/>
        <c:lblOffset val="100"/>
        <c:noMultiLvlLbl val="0"/>
      </c:catAx>
      <c:valAx>
        <c:axId val="136167424"/>
        <c:scaling>
          <c:orientation val="minMax"/>
          <c:max val="3.5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Запасы 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137</a:t>
                </a: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Cs, Бк/м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719872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S</a:t>
            </a:r>
            <a:r>
              <a:rPr lang="ru-RU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</a:t>
            </a:r>
            <a:endParaRPr lang="en-US" sz="16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7.3603215270865181E-3"/>
          <c:y val="5.8247288634578065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292377846426143"/>
          <c:y val="0.123055352905168"/>
          <c:w val="0.63553146944829109"/>
          <c:h val="0.840839224170461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85000"/>
              </a:schemeClr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'PVR-5'!$B$2:$B$25</c:f>
              <c:strCache>
                <c:ptCount val="24"/>
                <c:pt idx="0">
                  <c:v>0-3</c:v>
                </c:pt>
                <c:pt idx="1">
                  <c:v>3-6</c:v>
                </c:pt>
                <c:pt idx="2">
                  <c:v>6-9</c:v>
                </c:pt>
                <c:pt idx="3">
                  <c:v>9-12</c:v>
                </c:pt>
                <c:pt idx="4">
                  <c:v>12-15</c:v>
                </c:pt>
                <c:pt idx="5">
                  <c:v>15-18</c:v>
                </c:pt>
                <c:pt idx="6">
                  <c:v>18-21</c:v>
                </c:pt>
                <c:pt idx="7">
                  <c:v>21-24</c:v>
                </c:pt>
                <c:pt idx="8">
                  <c:v>24-27</c:v>
                </c:pt>
                <c:pt idx="9">
                  <c:v>27-30</c:v>
                </c:pt>
                <c:pt idx="10">
                  <c:v>30-33</c:v>
                </c:pt>
                <c:pt idx="11">
                  <c:v>33-36</c:v>
                </c:pt>
                <c:pt idx="12">
                  <c:v>36-39</c:v>
                </c:pt>
                <c:pt idx="13">
                  <c:v>39-42</c:v>
                </c:pt>
                <c:pt idx="14">
                  <c:v>42-45</c:v>
                </c:pt>
                <c:pt idx="15">
                  <c:v>45-48</c:v>
                </c:pt>
                <c:pt idx="16">
                  <c:v>48-51</c:v>
                </c:pt>
                <c:pt idx="17">
                  <c:v>51-54</c:v>
                </c:pt>
                <c:pt idx="18">
                  <c:v>54-57</c:v>
                </c:pt>
                <c:pt idx="19">
                  <c:v>57-60</c:v>
                </c:pt>
                <c:pt idx="20">
                  <c:v>60-65</c:v>
                </c:pt>
                <c:pt idx="21">
                  <c:v>65-70</c:v>
                </c:pt>
                <c:pt idx="22">
                  <c:v>70-75</c:v>
                </c:pt>
                <c:pt idx="23">
                  <c:v>75-80</c:v>
                </c:pt>
              </c:strCache>
            </c:strRef>
          </c:cat>
          <c:val>
            <c:numRef>
              <c:f>'PVR-5'!$R$2:$R$25</c:f>
              <c:numCache>
                <c:formatCode>0.0</c:formatCode>
                <c:ptCount val="24"/>
                <c:pt idx="0">
                  <c:v>1.2262262913306137</c:v>
                </c:pt>
                <c:pt idx="1">
                  <c:v>1.7232704831441992</c:v>
                </c:pt>
                <c:pt idx="2">
                  <c:v>1.9164355536315869</c:v>
                </c:pt>
                <c:pt idx="3">
                  <c:v>1.2146141656676759</c:v>
                </c:pt>
                <c:pt idx="4">
                  <c:v>1.5234913743297771</c:v>
                </c:pt>
                <c:pt idx="5">
                  <c:v>1.1226596816450678</c:v>
                </c:pt>
                <c:pt idx="6">
                  <c:v>1.1219713009333034</c:v>
                </c:pt>
                <c:pt idx="7">
                  <c:v>1.9334176514841384</c:v>
                </c:pt>
                <c:pt idx="8">
                  <c:v>1.9892381210574011</c:v>
                </c:pt>
                <c:pt idx="9">
                  <c:v>1.4126626133595281</c:v>
                </c:pt>
                <c:pt idx="10">
                  <c:v>2.4749054882299819</c:v>
                </c:pt>
                <c:pt idx="11">
                  <c:v>1.0741925566008339</c:v>
                </c:pt>
                <c:pt idx="12">
                  <c:v>0.77782568920294537</c:v>
                </c:pt>
                <c:pt idx="13">
                  <c:v>0.26343199209787044</c:v>
                </c:pt>
                <c:pt idx="14">
                  <c:v>0.27529119932748269</c:v>
                </c:pt>
                <c:pt idx="15">
                  <c:v>0.81448796901489295</c:v>
                </c:pt>
                <c:pt idx="16">
                  <c:v>0.5324708514577785</c:v>
                </c:pt>
                <c:pt idx="17">
                  <c:v>0.46648048350432553</c:v>
                </c:pt>
                <c:pt idx="18">
                  <c:v>0.1042460372914724</c:v>
                </c:pt>
                <c:pt idx="19">
                  <c:v>0.21230988686788602</c:v>
                </c:pt>
                <c:pt idx="20">
                  <c:v>0.4587202405001235</c:v>
                </c:pt>
                <c:pt idx="21">
                  <c:v>0.26046745679649763</c:v>
                </c:pt>
                <c:pt idx="22">
                  <c:v>0.45349969572726001</c:v>
                </c:pt>
                <c:pt idx="23">
                  <c:v>0.21095537907312836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73-485E-8FC6-3D1C211E96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36719872"/>
        <c:axId val="136167424"/>
      </c:barChart>
      <c:catAx>
        <c:axId val="136719872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Глубина,</a:t>
                </a:r>
                <a:r>
                  <a:rPr lang="ru-RU" sz="1000" b="1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см</a:t>
                </a:r>
                <a:endParaRPr lang="ru-RU" sz="1000" b="1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167424"/>
        <c:crosses val="autoZero"/>
        <c:auto val="1"/>
        <c:lblAlgn val="ctr"/>
        <c:lblOffset val="100"/>
        <c:noMultiLvlLbl val="0"/>
      </c:catAx>
      <c:valAx>
        <c:axId val="136167424"/>
        <c:scaling>
          <c:orientation val="minMax"/>
          <c:max val="3.5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Запасы 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137</a:t>
                </a: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Cs, Бк/м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719872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S</a:t>
            </a:r>
            <a:r>
              <a:rPr lang="ru-RU" sz="16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</a:t>
            </a:r>
            <a:endParaRPr lang="en-US" sz="16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7.3603215270865181E-3"/>
          <c:y val="5.8247288634578065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292377846426143"/>
          <c:y val="0.123055352905168"/>
          <c:w val="0.63553146944829109"/>
          <c:h val="0.840839224170461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85000"/>
              </a:schemeClr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'PVR-6'!$B$2:$B$21</c:f>
              <c:strCache>
                <c:ptCount val="20"/>
                <c:pt idx="0">
                  <c:v>0-3</c:v>
                </c:pt>
                <c:pt idx="1">
                  <c:v>3-6</c:v>
                </c:pt>
                <c:pt idx="2">
                  <c:v>6-9</c:v>
                </c:pt>
                <c:pt idx="3">
                  <c:v>9-12</c:v>
                </c:pt>
                <c:pt idx="4">
                  <c:v>12-15</c:v>
                </c:pt>
                <c:pt idx="5">
                  <c:v>15-18</c:v>
                </c:pt>
                <c:pt idx="6">
                  <c:v>18-21</c:v>
                </c:pt>
                <c:pt idx="7">
                  <c:v>21-24</c:v>
                </c:pt>
                <c:pt idx="8">
                  <c:v>24-27</c:v>
                </c:pt>
                <c:pt idx="9">
                  <c:v>27-30</c:v>
                </c:pt>
                <c:pt idx="10">
                  <c:v>30-33</c:v>
                </c:pt>
                <c:pt idx="11">
                  <c:v>33-36</c:v>
                </c:pt>
                <c:pt idx="12">
                  <c:v>36-39</c:v>
                </c:pt>
                <c:pt idx="13">
                  <c:v>39-42</c:v>
                </c:pt>
                <c:pt idx="14">
                  <c:v>42-45</c:v>
                </c:pt>
                <c:pt idx="15">
                  <c:v>45-48</c:v>
                </c:pt>
                <c:pt idx="16">
                  <c:v>48-51</c:v>
                </c:pt>
                <c:pt idx="17">
                  <c:v>51-54</c:v>
                </c:pt>
                <c:pt idx="18">
                  <c:v>54-57</c:v>
                </c:pt>
                <c:pt idx="19">
                  <c:v>57-60</c:v>
                </c:pt>
              </c:strCache>
            </c:strRef>
          </c:cat>
          <c:val>
            <c:numRef>
              <c:f>'PVR-6'!$R$2:$R$21</c:f>
              <c:numCache>
                <c:formatCode>0.0</c:formatCode>
                <c:ptCount val="20"/>
                <c:pt idx="0">
                  <c:v>1.2406989164180833</c:v>
                </c:pt>
                <c:pt idx="1">
                  <c:v>2.3781234993750915</c:v>
                </c:pt>
                <c:pt idx="2">
                  <c:v>2.8232701658768504</c:v>
                </c:pt>
                <c:pt idx="3">
                  <c:v>2.9494680926449237</c:v>
                </c:pt>
                <c:pt idx="4">
                  <c:v>3.0624941060012811</c:v>
                </c:pt>
                <c:pt idx="5">
                  <c:v>2.8698846270966554</c:v>
                </c:pt>
                <c:pt idx="6">
                  <c:v>2.3725940231166804</c:v>
                </c:pt>
                <c:pt idx="7">
                  <c:v>1.3084868357538184</c:v>
                </c:pt>
                <c:pt idx="8">
                  <c:v>1.0172185270312601</c:v>
                </c:pt>
                <c:pt idx="9">
                  <c:v>0.74871697621199951</c:v>
                </c:pt>
                <c:pt idx="10">
                  <c:v>0.53047390088271462</c:v>
                </c:pt>
                <c:pt idx="11">
                  <c:v>0.46711865221078613</c:v>
                </c:pt>
                <c:pt idx="12">
                  <c:v>0.70925349246046998</c:v>
                </c:pt>
                <c:pt idx="13">
                  <c:v>0.70655355853829782</c:v>
                </c:pt>
                <c:pt idx="14">
                  <c:v>0.42295758208884476</c:v>
                </c:pt>
                <c:pt idx="15">
                  <c:v>0.22462295312105848</c:v>
                </c:pt>
                <c:pt idx="16">
                  <c:v>0.26559677269332199</c:v>
                </c:pt>
                <c:pt idx="17">
                  <c:v>0.24020994441926896</c:v>
                </c:pt>
                <c:pt idx="18">
                  <c:v>0.17190818331785221</c:v>
                </c:pt>
                <c:pt idx="19">
                  <c:v>0.13440794774723558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B1-41B3-A27F-F0E32B1DE8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36719872"/>
        <c:axId val="136167424"/>
      </c:barChart>
      <c:catAx>
        <c:axId val="136719872"/>
        <c:scaling>
          <c:orientation val="maxMin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Глубина,</a:t>
                </a:r>
                <a:r>
                  <a:rPr lang="ru-RU" sz="1000" b="1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см</a:t>
                </a:r>
                <a:endParaRPr lang="ru-RU" sz="1000" b="1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167424"/>
        <c:crosses val="autoZero"/>
        <c:auto val="1"/>
        <c:lblAlgn val="ctr"/>
        <c:lblOffset val="100"/>
        <c:noMultiLvlLbl val="0"/>
      </c:catAx>
      <c:valAx>
        <c:axId val="136167424"/>
        <c:scaling>
          <c:orientation val="minMax"/>
          <c:max val="3.5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Запасы 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137</a:t>
                </a:r>
                <a:r>
                  <a: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Cs, Бк/м</a:t>
                </a:r>
                <a:r>
                  <a:rPr lang="ru-RU" sz="1000" b="1" i="0" u="none" strike="noStrike" kern="1200" baseline="3000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719872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Жидкин</dc:creator>
  <cp:keywords/>
  <dc:description/>
  <cp:lastModifiedBy>Андрей Жидкин</cp:lastModifiedBy>
  <cp:revision>5</cp:revision>
  <dcterms:created xsi:type="dcterms:W3CDTF">2022-04-19T13:44:00Z</dcterms:created>
  <dcterms:modified xsi:type="dcterms:W3CDTF">2022-04-20T07:15:00Z</dcterms:modified>
</cp:coreProperties>
</file>