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27487" w:rsidRPr="00D27487" w:rsidRDefault="00D27487" w:rsidP="008C452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D27487">
        <w:rPr>
          <w:rFonts w:ascii="Times New Roman" w:hAnsi="Times New Roman" w:cs="Times New Roman"/>
          <w:b/>
          <w:sz w:val="28"/>
          <w:szCs w:val="28"/>
        </w:rPr>
        <w:t>SUPPLEMEN</w:t>
      </w:r>
      <w:r>
        <w:rPr>
          <w:rFonts w:ascii="Times New Roman" w:hAnsi="Times New Roman" w:cs="Times New Roman"/>
          <w:b/>
          <w:sz w:val="28"/>
          <w:szCs w:val="28"/>
        </w:rPr>
        <w:t>TARY MATERIALS – ДОПОЛНИТЕЛЬНЫЕ</w:t>
      </w:r>
    </w:p>
    <w:p w:rsidR="00D27487" w:rsidRDefault="00D27487" w:rsidP="008C452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МАТЕРИАЛЫ</w:t>
      </w:r>
    </w:p>
    <w:p w:rsidR="00D27487" w:rsidRDefault="00D27487" w:rsidP="008C452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27487" w:rsidRDefault="00D27487" w:rsidP="008C4522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  <w:lang w:val="en-US"/>
        </w:rPr>
      </w:pPr>
      <w:r w:rsidRPr="00A302C4">
        <w:rPr>
          <w:rFonts w:ascii="Times New Roman" w:eastAsia="Calibri" w:hAnsi="Times New Roman" w:cs="Times New Roman"/>
          <w:b/>
          <w:sz w:val="28"/>
          <w:szCs w:val="28"/>
          <w:lang w:val="en-US"/>
        </w:rPr>
        <w:t>Quantitative Characteristics of the Microstructure of Typical Chernozems Using Different Agricultural Technologies</w:t>
      </w:r>
    </w:p>
    <w:p w:rsidR="00D27487" w:rsidRDefault="00D27487" w:rsidP="008C452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Количественная характеристика м</w:t>
      </w:r>
      <w:r w:rsidRPr="003E6198">
        <w:rPr>
          <w:rFonts w:ascii="Times New Roman" w:hAnsi="Times New Roman" w:cs="Times New Roman"/>
          <w:b/>
          <w:sz w:val="28"/>
          <w:szCs w:val="28"/>
        </w:rPr>
        <w:t>икростроени</w:t>
      </w:r>
      <w:r>
        <w:rPr>
          <w:rFonts w:ascii="Times New Roman" w:hAnsi="Times New Roman" w:cs="Times New Roman"/>
          <w:b/>
          <w:sz w:val="28"/>
          <w:szCs w:val="28"/>
        </w:rPr>
        <w:t>я</w:t>
      </w:r>
      <w:r w:rsidRPr="003E6198">
        <w:rPr>
          <w:rFonts w:ascii="Times New Roman" w:hAnsi="Times New Roman" w:cs="Times New Roman"/>
          <w:b/>
          <w:sz w:val="28"/>
          <w:szCs w:val="28"/>
        </w:rPr>
        <w:t xml:space="preserve"> типичных черноземов при </w:t>
      </w:r>
      <w:r>
        <w:rPr>
          <w:rFonts w:ascii="Times New Roman" w:hAnsi="Times New Roman" w:cs="Times New Roman"/>
          <w:b/>
          <w:sz w:val="28"/>
          <w:szCs w:val="28"/>
        </w:rPr>
        <w:t xml:space="preserve">использовании разных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агро</w:t>
      </w:r>
      <w:r w:rsidRPr="003E6198">
        <w:rPr>
          <w:rFonts w:ascii="Times New Roman" w:hAnsi="Times New Roman" w:cs="Times New Roman"/>
          <w:b/>
          <w:sz w:val="28"/>
          <w:szCs w:val="28"/>
        </w:rPr>
        <w:t>технологи</w:t>
      </w:r>
      <w:r>
        <w:rPr>
          <w:rFonts w:ascii="Times New Roman" w:hAnsi="Times New Roman" w:cs="Times New Roman"/>
          <w:b/>
          <w:sz w:val="28"/>
          <w:szCs w:val="28"/>
        </w:rPr>
        <w:t>й</w:t>
      </w:r>
      <w:proofErr w:type="spellEnd"/>
    </w:p>
    <w:p w:rsidR="00D27487" w:rsidRPr="00D27487" w:rsidRDefault="00D27487" w:rsidP="008C452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27487" w:rsidRPr="00D27487" w:rsidRDefault="00D27487" w:rsidP="008C4522">
      <w:pPr>
        <w:spacing w:after="12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D27487">
        <w:rPr>
          <w:rFonts w:ascii="Times New Roman" w:eastAsia="Calibri" w:hAnsi="Times New Roman" w:cs="Times New Roman"/>
          <w:b/>
          <w:sz w:val="28"/>
          <w:szCs w:val="28"/>
          <w:lang w:val="en-US"/>
        </w:rPr>
        <w:t>S</w:t>
      </w:r>
      <w:r w:rsidRPr="00D27487">
        <w:rPr>
          <w:rFonts w:ascii="Times New Roman" w:eastAsia="Calibri" w:hAnsi="Times New Roman" w:cs="Times New Roman"/>
          <w:b/>
          <w:sz w:val="28"/>
          <w:szCs w:val="28"/>
        </w:rPr>
        <w:t>.</w:t>
      </w:r>
      <w:r w:rsidRPr="00D27487">
        <w:rPr>
          <w:rFonts w:ascii="Times New Roman" w:eastAsia="Calibri" w:hAnsi="Times New Roman" w:cs="Times New Roman"/>
          <w:b/>
          <w:sz w:val="28"/>
          <w:szCs w:val="28"/>
          <w:lang w:val="en-US"/>
        </w:rPr>
        <w:t>A</w:t>
      </w:r>
      <w:r w:rsidRPr="00D27487">
        <w:rPr>
          <w:rFonts w:ascii="Times New Roman" w:eastAsia="Calibri" w:hAnsi="Times New Roman" w:cs="Times New Roman"/>
          <w:b/>
          <w:sz w:val="28"/>
          <w:szCs w:val="28"/>
        </w:rPr>
        <w:t xml:space="preserve">. </w:t>
      </w:r>
      <w:proofErr w:type="spellStart"/>
      <w:r w:rsidRPr="00D27487">
        <w:rPr>
          <w:rFonts w:ascii="Times New Roman" w:eastAsia="Calibri" w:hAnsi="Times New Roman" w:cs="Times New Roman"/>
          <w:b/>
          <w:sz w:val="28"/>
          <w:szCs w:val="28"/>
          <w:lang w:val="en-US"/>
        </w:rPr>
        <w:t>Yudin</w:t>
      </w:r>
      <w:proofErr w:type="spellEnd"/>
      <w:r w:rsidRPr="00D27487">
        <w:rPr>
          <w:rFonts w:ascii="Times New Roman" w:eastAsia="Calibri" w:hAnsi="Times New Roman" w:cs="Times New Roman"/>
          <w:b/>
          <w:sz w:val="28"/>
          <w:szCs w:val="28"/>
        </w:rPr>
        <w:t xml:space="preserve">, </w:t>
      </w:r>
      <w:r w:rsidRPr="00D27487">
        <w:rPr>
          <w:rFonts w:ascii="Times New Roman" w:eastAsia="Calibri" w:hAnsi="Times New Roman" w:cs="Times New Roman"/>
          <w:b/>
          <w:sz w:val="28"/>
          <w:szCs w:val="28"/>
          <w:lang w:val="en-US"/>
        </w:rPr>
        <w:t>O</w:t>
      </w:r>
      <w:r w:rsidRPr="00D27487">
        <w:rPr>
          <w:rFonts w:ascii="Times New Roman" w:eastAsia="Calibri" w:hAnsi="Times New Roman" w:cs="Times New Roman"/>
          <w:b/>
          <w:sz w:val="28"/>
          <w:szCs w:val="28"/>
        </w:rPr>
        <w:t>.</w:t>
      </w:r>
      <w:r w:rsidRPr="00D27487">
        <w:rPr>
          <w:rFonts w:ascii="Times New Roman" w:eastAsia="Calibri" w:hAnsi="Times New Roman" w:cs="Times New Roman"/>
          <w:b/>
          <w:sz w:val="28"/>
          <w:szCs w:val="28"/>
          <w:lang w:val="en-US"/>
        </w:rPr>
        <w:t>O</w:t>
      </w:r>
      <w:r w:rsidRPr="00D27487">
        <w:rPr>
          <w:rFonts w:ascii="Times New Roman" w:eastAsia="Calibri" w:hAnsi="Times New Roman" w:cs="Times New Roman"/>
          <w:b/>
          <w:sz w:val="28"/>
          <w:szCs w:val="28"/>
        </w:rPr>
        <w:t xml:space="preserve">. </w:t>
      </w:r>
      <w:proofErr w:type="spellStart"/>
      <w:r w:rsidRPr="00D27487">
        <w:rPr>
          <w:rFonts w:ascii="Times New Roman" w:eastAsia="Calibri" w:hAnsi="Times New Roman" w:cs="Times New Roman"/>
          <w:b/>
          <w:sz w:val="28"/>
          <w:szCs w:val="28"/>
          <w:lang w:val="en-US"/>
        </w:rPr>
        <w:t>Plotnikova</w:t>
      </w:r>
      <w:proofErr w:type="spellEnd"/>
      <w:r w:rsidRPr="00D27487">
        <w:rPr>
          <w:rFonts w:ascii="Times New Roman" w:eastAsia="Calibri" w:hAnsi="Times New Roman" w:cs="Times New Roman"/>
          <w:b/>
          <w:sz w:val="28"/>
          <w:szCs w:val="28"/>
        </w:rPr>
        <w:t xml:space="preserve">, </w:t>
      </w:r>
      <w:r w:rsidRPr="00D27487">
        <w:rPr>
          <w:rFonts w:ascii="Times New Roman" w:eastAsia="Calibri" w:hAnsi="Times New Roman" w:cs="Times New Roman"/>
          <w:b/>
          <w:sz w:val="28"/>
          <w:szCs w:val="28"/>
          <w:lang w:val="en-US"/>
        </w:rPr>
        <w:t>V</w:t>
      </w:r>
      <w:r w:rsidRPr="00D27487">
        <w:rPr>
          <w:rFonts w:ascii="Times New Roman" w:eastAsia="Calibri" w:hAnsi="Times New Roman" w:cs="Times New Roman"/>
          <w:b/>
          <w:sz w:val="28"/>
          <w:szCs w:val="28"/>
        </w:rPr>
        <w:t>.</w:t>
      </w:r>
      <w:r w:rsidRPr="00D27487">
        <w:rPr>
          <w:rFonts w:ascii="Times New Roman" w:eastAsia="Calibri" w:hAnsi="Times New Roman" w:cs="Times New Roman"/>
          <w:b/>
          <w:sz w:val="28"/>
          <w:szCs w:val="28"/>
          <w:lang w:val="en-US"/>
        </w:rPr>
        <w:t>P</w:t>
      </w:r>
      <w:r w:rsidRPr="00D27487">
        <w:rPr>
          <w:rFonts w:ascii="Times New Roman" w:eastAsia="Calibri" w:hAnsi="Times New Roman" w:cs="Times New Roman"/>
          <w:b/>
          <w:sz w:val="28"/>
          <w:szCs w:val="28"/>
        </w:rPr>
        <w:t xml:space="preserve">. </w:t>
      </w:r>
      <w:proofErr w:type="spellStart"/>
      <w:r w:rsidRPr="00D27487">
        <w:rPr>
          <w:rFonts w:ascii="Times New Roman" w:eastAsia="Calibri" w:hAnsi="Times New Roman" w:cs="Times New Roman"/>
          <w:b/>
          <w:sz w:val="28"/>
          <w:szCs w:val="28"/>
          <w:lang w:val="en-US"/>
        </w:rPr>
        <w:t>Belobrov</w:t>
      </w:r>
      <w:proofErr w:type="spellEnd"/>
      <w:r w:rsidRPr="00D27487">
        <w:rPr>
          <w:rFonts w:ascii="Times New Roman" w:eastAsia="Calibri" w:hAnsi="Times New Roman" w:cs="Times New Roman"/>
          <w:b/>
          <w:sz w:val="28"/>
          <w:szCs w:val="28"/>
        </w:rPr>
        <w:t xml:space="preserve">, </w:t>
      </w:r>
      <w:r w:rsidRPr="00D27487">
        <w:rPr>
          <w:rFonts w:ascii="Times New Roman" w:eastAsia="Calibri" w:hAnsi="Times New Roman" w:cs="Times New Roman"/>
          <w:b/>
          <w:sz w:val="28"/>
          <w:szCs w:val="28"/>
          <w:lang w:val="en-US"/>
        </w:rPr>
        <w:t>M</w:t>
      </w:r>
      <w:r w:rsidRPr="00D27487">
        <w:rPr>
          <w:rFonts w:ascii="Times New Roman" w:eastAsia="Calibri" w:hAnsi="Times New Roman" w:cs="Times New Roman"/>
          <w:b/>
          <w:sz w:val="28"/>
          <w:szCs w:val="28"/>
        </w:rPr>
        <w:t>.</w:t>
      </w:r>
      <w:r w:rsidRPr="00D27487">
        <w:rPr>
          <w:rFonts w:ascii="Times New Roman" w:eastAsia="Calibri" w:hAnsi="Times New Roman" w:cs="Times New Roman"/>
          <w:b/>
          <w:sz w:val="28"/>
          <w:szCs w:val="28"/>
          <w:lang w:val="en-US"/>
        </w:rPr>
        <w:t>P</w:t>
      </w:r>
      <w:r w:rsidRPr="00D27487">
        <w:rPr>
          <w:rFonts w:ascii="Times New Roman" w:eastAsia="Calibri" w:hAnsi="Times New Roman" w:cs="Times New Roman"/>
          <w:b/>
          <w:sz w:val="28"/>
          <w:szCs w:val="28"/>
        </w:rPr>
        <w:t xml:space="preserve">. </w:t>
      </w:r>
      <w:proofErr w:type="spellStart"/>
      <w:r w:rsidRPr="00D27487">
        <w:rPr>
          <w:rFonts w:ascii="Times New Roman" w:eastAsia="Calibri" w:hAnsi="Times New Roman" w:cs="Times New Roman"/>
          <w:b/>
          <w:sz w:val="28"/>
          <w:szCs w:val="28"/>
          <w:lang w:val="en-US"/>
        </w:rPr>
        <w:t>Lebedeva</w:t>
      </w:r>
      <w:proofErr w:type="spellEnd"/>
      <w:r w:rsidRPr="00D27487">
        <w:rPr>
          <w:rFonts w:ascii="Times New Roman" w:eastAsia="Calibri" w:hAnsi="Times New Roman" w:cs="Times New Roman"/>
          <w:b/>
          <w:sz w:val="28"/>
          <w:szCs w:val="28"/>
        </w:rPr>
        <w:t xml:space="preserve">, </w:t>
      </w:r>
      <w:r w:rsidRPr="00D27487">
        <w:rPr>
          <w:rFonts w:ascii="Times New Roman" w:eastAsia="Calibri" w:hAnsi="Times New Roman" w:cs="Times New Roman"/>
          <w:b/>
          <w:sz w:val="28"/>
          <w:szCs w:val="28"/>
          <w:lang w:val="en-US"/>
        </w:rPr>
        <w:t>K</w:t>
      </w:r>
      <w:r w:rsidRPr="00D27487">
        <w:rPr>
          <w:rFonts w:ascii="Times New Roman" w:eastAsia="Calibri" w:hAnsi="Times New Roman" w:cs="Times New Roman"/>
          <w:b/>
          <w:sz w:val="28"/>
          <w:szCs w:val="28"/>
        </w:rPr>
        <w:t>.</w:t>
      </w:r>
      <w:r w:rsidRPr="00D27487">
        <w:rPr>
          <w:rFonts w:ascii="Times New Roman" w:eastAsia="Calibri" w:hAnsi="Times New Roman" w:cs="Times New Roman"/>
          <w:b/>
          <w:sz w:val="28"/>
          <w:szCs w:val="28"/>
          <w:lang w:val="en-US"/>
        </w:rPr>
        <w:t>N</w:t>
      </w:r>
      <w:r w:rsidRPr="00D27487">
        <w:rPr>
          <w:rFonts w:ascii="Times New Roman" w:eastAsia="Calibri" w:hAnsi="Times New Roman" w:cs="Times New Roman"/>
          <w:b/>
          <w:sz w:val="28"/>
          <w:szCs w:val="28"/>
        </w:rPr>
        <w:t>.</w:t>
      </w:r>
      <w:r>
        <w:rPr>
          <w:rFonts w:ascii="Times New Roman" w:eastAsia="Calibri" w:hAnsi="Times New Roman" w:cs="Times New Roman"/>
          <w:b/>
          <w:sz w:val="28"/>
          <w:szCs w:val="28"/>
          <w:lang w:val="en-US"/>
        </w:rPr>
        <w:t> </w:t>
      </w:r>
      <w:proofErr w:type="spellStart"/>
      <w:r w:rsidRPr="00D27487">
        <w:rPr>
          <w:rFonts w:ascii="Times New Roman" w:eastAsia="Calibri" w:hAnsi="Times New Roman" w:cs="Times New Roman"/>
          <w:b/>
          <w:sz w:val="28"/>
          <w:szCs w:val="28"/>
          <w:lang w:val="en-US"/>
        </w:rPr>
        <w:t>Abrosimov</w:t>
      </w:r>
      <w:proofErr w:type="spellEnd"/>
      <w:r w:rsidRPr="00D27487">
        <w:rPr>
          <w:rFonts w:ascii="Times New Roman" w:eastAsia="Calibri" w:hAnsi="Times New Roman" w:cs="Times New Roman"/>
          <w:b/>
          <w:sz w:val="28"/>
          <w:szCs w:val="28"/>
        </w:rPr>
        <w:t xml:space="preserve">, </w:t>
      </w:r>
      <w:r w:rsidRPr="00D27487">
        <w:rPr>
          <w:rFonts w:ascii="Times New Roman" w:eastAsia="Calibri" w:hAnsi="Times New Roman" w:cs="Times New Roman"/>
          <w:b/>
          <w:sz w:val="28"/>
          <w:szCs w:val="28"/>
          <w:lang w:val="en-US"/>
        </w:rPr>
        <w:t>N</w:t>
      </w:r>
      <w:r w:rsidRPr="00D27487">
        <w:rPr>
          <w:rFonts w:ascii="Times New Roman" w:eastAsia="Calibri" w:hAnsi="Times New Roman" w:cs="Times New Roman"/>
          <w:b/>
          <w:sz w:val="28"/>
          <w:szCs w:val="28"/>
        </w:rPr>
        <w:t>.</w:t>
      </w:r>
      <w:r w:rsidRPr="00D27487">
        <w:rPr>
          <w:rFonts w:ascii="Times New Roman" w:eastAsia="Calibri" w:hAnsi="Times New Roman" w:cs="Times New Roman"/>
          <w:b/>
          <w:sz w:val="28"/>
          <w:szCs w:val="28"/>
          <w:lang w:val="en-US"/>
        </w:rPr>
        <w:t>R</w:t>
      </w:r>
      <w:r w:rsidRPr="00D27487">
        <w:rPr>
          <w:rFonts w:ascii="Times New Roman" w:eastAsia="Calibri" w:hAnsi="Times New Roman" w:cs="Times New Roman"/>
          <w:b/>
          <w:sz w:val="28"/>
          <w:szCs w:val="28"/>
        </w:rPr>
        <w:t xml:space="preserve">. </w:t>
      </w:r>
      <w:proofErr w:type="spellStart"/>
      <w:r w:rsidRPr="00D27487">
        <w:rPr>
          <w:rFonts w:ascii="Times New Roman" w:eastAsia="Calibri" w:hAnsi="Times New Roman" w:cs="Times New Roman"/>
          <w:b/>
          <w:sz w:val="28"/>
          <w:szCs w:val="28"/>
          <w:lang w:val="en-US"/>
        </w:rPr>
        <w:t>Ermolaev</w:t>
      </w:r>
      <w:proofErr w:type="spellEnd"/>
    </w:p>
    <w:p w:rsidR="00D27487" w:rsidRDefault="00D27487" w:rsidP="008C4522">
      <w:pPr>
        <w:spacing w:after="12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D27487">
        <w:rPr>
          <w:rFonts w:ascii="Times New Roman" w:hAnsi="Times New Roman" w:cs="Times New Roman"/>
          <w:b/>
          <w:sz w:val="28"/>
          <w:szCs w:val="28"/>
        </w:rPr>
        <w:t>С.А. Юдин, О.О. Плотникова, В.П. Белобров, М.П. Лебедева, К.Н.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 </w:t>
      </w:r>
      <w:r w:rsidRPr="00D27487">
        <w:rPr>
          <w:rFonts w:ascii="Times New Roman" w:hAnsi="Times New Roman" w:cs="Times New Roman"/>
          <w:b/>
          <w:sz w:val="28"/>
          <w:szCs w:val="28"/>
        </w:rPr>
        <w:t>Абросимов, Н.Р. Ермолаев</w:t>
      </w:r>
    </w:p>
    <w:p w:rsidR="00D27487" w:rsidRPr="00D27487" w:rsidRDefault="00D27487" w:rsidP="008C4522">
      <w:pPr>
        <w:spacing w:after="120" w:line="240" w:lineRule="auto"/>
        <w:rPr>
          <w:rFonts w:ascii="Times New Roman" w:hAnsi="Times New Roman" w:cs="Times New Roman"/>
          <w:b/>
          <w:i/>
          <w:iCs/>
          <w:sz w:val="28"/>
          <w:szCs w:val="28"/>
          <w:vertAlign w:val="superscript"/>
        </w:rPr>
      </w:pPr>
    </w:p>
    <w:p w:rsidR="00D27487" w:rsidRPr="00D27487" w:rsidRDefault="00D27487" w:rsidP="008C4522">
      <w:pPr>
        <w:spacing w:after="120" w:line="240" w:lineRule="auto"/>
        <w:rPr>
          <w:rFonts w:ascii="Times New Roman" w:eastAsia="Calibri" w:hAnsi="Times New Roman" w:cs="Times New Roman"/>
          <w:b/>
          <w:sz w:val="28"/>
          <w:szCs w:val="28"/>
          <w:lang w:val="en-US"/>
        </w:rPr>
      </w:pPr>
      <w:r>
        <w:rPr>
          <w:rFonts w:ascii="Times New Roman" w:eastAsia="Calibri" w:hAnsi="Times New Roman" w:cs="Times New Roman"/>
          <w:b/>
          <w:sz w:val="28"/>
          <w:szCs w:val="28"/>
          <w:lang w:val="en-US"/>
        </w:rPr>
        <w:t>Eurasian Soil Science</w:t>
      </w:r>
    </w:p>
    <w:p w:rsidR="00913107" w:rsidRDefault="00D27487" w:rsidP="008C4522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  <w:lang w:val="en-US"/>
        </w:rPr>
      </w:pPr>
      <w:proofErr w:type="spellStart"/>
      <w:r w:rsidRPr="00D27487">
        <w:rPr>
          <w:rFonts w:ascii="Times New Roman" w:eastAsia="Calibri" w:hAnsi="Times New Roman" w:cs="Times New Roman"/>
          <w:b/>
          <w:sz w:val="28"/>
          <w:szCs w:val="28"/>
          <w:lang w:val="en-US"/>
        </w:rPr>
        <w:t>Почвоведение</w:t>
      </w:r>
      <w:proofErr w:type="spellEnd"/>
    </w:p>
    <w:p w:rsidR="00D27487" w:rsidRDefault="00D27487" w:rsidP="008C4522">
      <w:pPr>
        <w:spacing w:line="240" w:lineRule="auto"/>
        <w:rPr>
          <w:rFonts w:ascii="Times New Roman" w:eastAsia="Calibri" w:hAnsi="Times New Roman" w:cs="Times New Roman"/>
          <w:b/>
          <w:sz w:val="28"/>
          <w:szCs w:val="28"/>
          <w:lang w:val="en-US"/>
        </w:rPr>
      </w:pPr>
      <w:r>
        <w:rPr>
          <w:rFonts w:ascii="Times New Roman" w:eastAsia="Calibri" w:hAnsi="Times New Roman" w:cs="Times New Roman"/>
          <w:b/>
          <w:sz w:val="28"/>
          <w:szCs w:val="28"/>
          <w:lang w:val="en-US"/>
        </w:rPr>
        <w:br w:type="page"/>
      </w:r>
    </w:p>
    <w:p w:rsidR="00D27487" w:rsidRDefault="00D27487" w:rsidP="008C4522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en-US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45198" cy="6877050"/>
            <wp:effectExtent l="0" t="0" r="825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_1_размеченный_полностью.tif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7064" cy="6879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7487" w:rsidRDefault="00D27487" w:rsidP="008C4522">
      <w:pPr>
        <w:spacing w:before="120" w:after="0" w:line="240" w:lineRule="auto"/>
        <w:jc w:val="both"/>
        <w:rPr>
          <w:rFonts w:ascii="Times New Roman" w:eastAsia="Calibri" w:hAnsi="Times New Roman" w:cs="Times New Roman"/>
          <w:sz w:val="24"/>
          <w:szCs w:val="28"/>
        </w:rPr>
      </w:pPr>
      <w:bookmarkStart w:id="0" w:name="_GoBack"/>
      <w:bookmarkEnd w:id="0"/>
      <w:r w:rsidRPr="00EE2DB0">
        <w:rPr>
          <w:rFonts w:ascii="Times New Roman" w:eastAsia="Calibri" w:hAnsi="Times New Roman" w:cs="Times New Roman"/>
          <w:b/>
          <w:sz w:val="24"/>
          <w:szCs w:val="28"/>
        </w:rPr>
        <w:t xml:space="preserve">Рис. </w:t>
      </w:r>
      <w:r w:rsidRPr="00EE2DB0">
        <w:rPr>
          <w:rFonts w:ascii="Times New Roman" w:eastAsia="Calibri" w:hAnsi="Times New Roman" w:cs="Times New Roman"/>
          <w:b/>
          <w:sz w:val="24"/>
          <w:szCs w:val="28"/>
          <w:lang w:val="en-US"/>
        </w:rPr>
        <w:t>S</w:t>
      </w:r>
      <w:r w:rsidRPr="00EE2DB0">
        <w:rPr>
          <w:rFonts w:ascii="Times New Roman" w:eastAsia="Calibri" w:hAnsi="Times New Roman" w:cs="Times New Roman"/>
          <w:b/>
          <w:sz w:val="24"/>
          <w:szCs w:val="28"/>
        </w:rPr>
        <w:t>1.</w:t>
      </w:r>
      <w:r w:rsidRPr="00D27487">
        <w:rPr>
          <w:rFonts w:ascii="Times New Roman" w:eastAsia="Calibri" w:hAnsi="Times New Roman" w:cs="Times New Roman"/>
          <w:sz w:val="24"/>
          <w:szCs w:val="28"/>
        </w:rPr>
        <w:t xml:space="preserve"> Исходные панорамные изображения шлифов: </w:t>
      </w:r>
      <w:r w:rsidRPr="00D27487">
        <w:rPr>
          <w:rFonts w:ascii="Times New Roman" w:eastAsia="Calibri" w:hAnsi="Times New Roman" w:cs="Times New Roman"/>
          <w:sz w:val="24"/>
          <w:szCs w:val="28"/>
          <w:lang w:val="en-US"/>
        </w:rPr>
        <w:t>a</w:t>
      </w:r>
      <w:r w:rsidRPr="00D27487">
        <w:rPr>
          <w:rFonts w:ascii="Times New Roman" w:eastAsia="Calibri" w:hAnsi="Times New Roman" w:cs="Times New Roman"/>
          <w:sz w:val="24"/>
          <w:szCs w:val="28"/>
        </w:rPr>
        <w:t xml:space="preserve">, </w:t>
      </w:r>
      <w:r w:rsidRPr="00D27487">
        <w:rPr>
          <w:rFonts w:ascii="Times New Roman" w:eastAsia="Calibri" w:hAnsi="Times New Roman" w:cs="Times New Roman"/>
          <w:sz w:val="24"/>
          <w:szCs w:val="28"/>
          <w:lang w:val="en-US"/>
        </w:rPr>
        <w:t>b</w:t>
      </w:r>
      <w:r w:rsidRPr="00D27487">
        <w:rPr>
          <w:rFonts w:ascii="Times New Roman" w:eastAsia="Calibri" w:hAnsi="Times New Roman" w:cs="Times New Roman"/>
          <w:sz w:val="24"/>
          <w:szCs w:val="28"/>
        </w:rPr>
        <w:t xml:space="preserve"> – традиционная технология, повторности 1 и 2 соответственно; </w:t>
      </w:r>
      <w:r w:rsidRPr="00D27487">
        <w:rPr>
          <w:rFonts w:ascii="Times New Roman" w:eastAsia="Calibri" w:hAnsi="Times New Roman" w:cs="Times New Roman"/>
          <w:sz w:val="24"/>
          <w:szCs w:val="28"/>
          <w:lang w:val="en-US"/>
        </w:rPr>
        <w:t>c</w:t>
      </w:r>
      <w:r w:rsidRPr="00D27487">
        <w:rPr>
          <w:rFonts w:ascii="Times New Roman" w:eastAsia="Calibri" w:hAnsi="Times New Roman" w:cs="Times New Roman"/>
          <w:sz w:val="24"/>
          <w:szCs w:val="28"/>
        </w:rPr>
        <w:t xml:space="preserve">, </w:t>
      </w:r>
      <w:r w:rsidRPr="00D27487">
        <w:rPr>
          <w:rFonts w:ascii="Times New Roman" w:eastAsia="Calibri" w:hAnsi="Times New Roman" w:cs="Times New Roman"/>
          <w:sz w:val="24"/>
          <w:szCs w:val="28"/>
          <w:lang w:val="en-US"/>
        </w:rPr>
        <w:t>d</w:t>
      </w:r>
      <w:r w:rsidRPr="00D27487">
        <w:rPr>
          <w:rFonts w:ascii="Times New Roman" w:eastAsia="Calibri" w:hAnsi="Times New Roman" w:cs="Times New Roman"/>
          <w:sz w:val="24"/>
          <w:szCs w:val="28"/>
        </w:rPr>
        <w:t xml:space="preserve"> – прямой посев, повторности 1 и 2 соответственно. Красными контурами отмечены характеристические области, выбранные для анализа. Черными контурами отмечены области, которые нельзя было включать в область анализа по причине меньшей толщины шлифа. Желтыми контурами показаны области вокруг пропила в образце, отмечающего верх образца, на рисунке </w:t>
      </w:r>
      <w:r w:rsidRPr="00D27487">
        <w:rPr>
          <w:rFonts w:ascii="Times New Roman" w:eastAsia="Calibri" w:hAnsi="Times New Roman" w:cs="Times New Roman"/>
          <w:sz w:val="24"/>
          <w:szCs w:val="28"/>
          <w:lang w:val="en-US"/>
        </w:rPr>
        <w:t>c</w:t>
      </w:r>
      <w:r w:rsidRPr="00D27487">
        <w:rPr>
          <w:rFonts w:ascii="Times New Roman" w:eastAsia="Calibri" w:hAnsi="Times New Roman" w:cs="Times New Roman"/>
          <w:sz w:val="24"/>
          <w:szCs w:val="28"/>
        </w:rPr>
        <w:t xml:space="preserve"> в эту область входит также область вокруг крупного биогенного канала.</w:t>
      </w:r>
    </w:p>
    <w:p w:rsidR="00D27487" w:rsidRDefault="00D27487" w:rsidP="008C452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8"/>
          <w:lang w:val="en-US"/>
        </w:rPr>
      </w:pPr>
      <w:r w:rsidRPr="00EE2DB0">
        <w:rPr>
          <w:rFonts w:ascii="Times New Roman" w:eastAsia="Calibri" w:hAnsi="Times New Roman" w:cs="Times New Roman"/>
          <w:b/>
          <w:sz w:val="24"/>
          <w:szCs w:val="28"/>
          <w:lang w:val="en-US"/>
        </w:rPr>
        <w:t>Fig. S1.</w:t>
      </w:r>
      <w:r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 Raw</w:t>
      </w:r>
      <w:r w:rsidRPr="00D27487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 panoramic images of the </w:t>
      </w:r>
      <w:r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thin </w:t>
      </w:r>
      <w:r w:rsidRPr="00D27487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sections: </w:t>
      </w:r>
      <w:r w:rsidRPr="00B67249">
        <w:rPr>
          <w:rFonts w:ascii="Times New Roman" w:eastAsia="Calibri" w:hAnsi="Times New Roman" w:cs="Times New Roman"/>
          <w:b/>
          <w:sz w:val="24"/>
          <w:szCs w:val="28"/>
          <w:lang w:val="en-US"/>
        </w:rPr>
        <w:t>a</w:t>
      </w:r>
      <w:r w:rsidRPr="00D27487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, </w:t>
      </w:r>
      <w:r w:rsidRPr="00B67249">
        <w:rPr>
          <w:rFonts w:ascii="Times New Roman" w:eastAsia="Calibri" w:hAnsi="Times New Roman" w:cs="Times New Roman"/>
          <w:b/>
          <w:sz w:val="24"/>
          <w:szCs w:val="28"/>
          <w:lang w:val="en-US"/>
        </w:rPr>
        <w:t>b</w:t>
      </w:r>
      <w:r w:rsidRPr="00D27487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 – </w:t>
      </w:r>
      <w:r>
        <w:rPr>
          <w:rFonts w:ascii="Times New Roman" w:eastAsia="Calibri" w:hAnsi="Times New Roman" w:cs="Times New Roman"/>
          <w:sz w:val="24"/>
          <w:szCs w:val="28"/>
          <w:lang w:val="en-US"/>
        </w:rPr>
        <w:t>conventional</w:t>
      </w:r>
      <w:r w:rsidRPr="00D27487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4"/>
          <w:szCs w:val="28"/>
          <w:lang w:val="en-US"/>
        </w:rPr>
        <w:t>agro</w:t>
      </w:r>
      <w:r w:rsidRPr="00D27487">
        <w:rPr>
          <w:rFonts w:ascii="Times New Roman" w:eastAsia="Calibri" w:hAnsi="Times New Roman" w:cs="Times New Roman"/>
          <w:sz w:val="24"/>
          <w:szCs w:val="28"/>
          <w:lang w:val="en-US"/>
        </w:rPr>
        <w:t>technology</w:t>
      </w:r>
      <w:proofErr w:type="spellEnd"/>
      <w:r w:rsidRPr="00D27487">
        <w:rPr>
          <w:rFonts w:ascii="Times New Roman" w:eastAsia="Calibri" w:hAnsi="Times New Roman" w:cs="Times New Roman"/>
          <w:sz w:val="24"/>
          <w:szCs w:val="28"/>
          <w:lang w:val="en-US"/>
        </w:rPr>
        <w:t>, rep</w:t>
      </w:r>
      <w:r>
        <w:rPr>
          <w:rFonts w:ascii="Times New Roman" w:eastAsia="Calibri" w:hAnsi="Times New Roman" w:cs="Times New Roman"/>
          <w:sz w:val="24"/>
          <w:szCs w:val="28"/>
          <w:lang w:val="en-US"/>
        </w:rPr>
        <w:t>lication</w:t>
      </w:r>
      <w:r w:rsidRPr="00D27487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 1 and 2, respectively; </w:t>
      </w:r>
      <w:r w:rsidRPr="00B67249">
        <w:rPr>
          <w:rFonts w:ascii="Times New Roman" w:eastAsia="Calibri" w:hAnsi="Times New Roman" w:cs="Times New Roman"/>
          <w:b/>
          <w:sz w:val="24"/>
          <w:szCs w:val="28"/>
          <w:lang w:val="en-US"/>
        </w:rPr>
        <w:t>c</w:t>
      </w:r>
      <w:r w:rsidRPr="00D27487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, </w:t>
      </w:r>
      <w:r w:rsidRPr="00B67249">
        <w:rPr>
          <w:rFonts w:ascii="Times New Roman" w:eastAsia="Calibri" w:hAnsi="Times New Roman" w:cs="Times New Roman"/>
          <w:b/>
          <w:sz w:val="24"/>
          <w:szCs w:val="28"/>
          <w:lang w:val="en-US"/>
        </w:rPr>
        <w:t>d</w:t>
      </w:r>
      <w:r w:rsidRPr="00D27487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 – </w:t>
      </w:r>
      <w:r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no-tillage, </w:t>
      </w:r>
      <w:r w:rsidRPr="00D27487">
        <w:rPr>
          <w:rFonts w:ascii="Times New Roman" w:eastAsia="Calibri" w:hAnsi="Times New Roman" w:cs="Times New Roman"/>
          <w:sz w:val="24"/>
          <w:szCs w:val="28"/>
          <w:lang w:val="en-US"/>
        </w:rPr>
        <w:t>rep</w:t>
      </w:r>
      <w:r>
        <w:rPr>
          <w:rFonts w:ascii="Times New Roman" w:eastAsia="Calibri" w:hAnsi="Times New Roman" w:cs="Times New Roman"/>
          <w:sz w:val="24"/>
          <w:szCs w:val="28"/>
          <w:lang w:val="en-US"/>
        </w:rPr>
        <w:t>lication</w:t>
      </w:r>
      <w:r w:rsidRPr="00D27487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 1 and 2, respectively. </w:t>
      </w:r>
      <w:r w:rsidR="00B67249">
        <w:rPr>
          <w:rFonts w:ascii="Times New Roman" w:eastAsia="Calibri" w:hAnsi="Times New Roman" w:cs="Times New Roman"/>
          <w:sz w:val="24"/>
          <w:szCs w:val="28"/>
          <w:lang w:val="en-US"/>
        </w:rPr>
        <w:t>Red outline shows t</w:t>
      </w:r>
      <w:r w:rsidRPr="00D27487">
        <w:rPr>
          <w:rFonts w:ascii="Times New Roman" w:eastAsia="Calibri" w:hAnsi="Times New Roman" w:cs="Times New Roman"/>
          <w:sz w:val="24"/>
          <w:szCs w:val="28"/>
          <w:lang w:val="en-US"/>
        </w:rPr>
        <w:t>he characteristic areas selected for analysis</w:t>
      </w:r>
      <w:r w:rsidR="00B67249">
        <w:rPr>
          <w:rFonts w:ascii="Times New Roman" w:eastAsia="Calibri" w:hAnsi="Times New Roman" w:cs="Times New Roman"/>
          <w:sz w:val="24"/>
          <w:szCs w:val="28"/>
          <w:lang w:val="en-US"/>
        </w:rPr>
        <w:t>. Black outline</w:t>
      </w:r>
      <w:r w:rsidRPr="00D27487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 mark</w:t>
      </w:r>
      <w:r w:rsidR="00B67249">
        <w:rPr>
          <w:rFonts w:ascii="Times New Roman" w:eastAsia="Calibri" w:hAnsi="Times New Roman" w:cs="Times New Roman"/>
          <w:sz w:val="24"/>
          <w:szCs w:val="28"/>
          <w:lang w:val="en-US"/>
        </w:rPr>
        <w:t>s</w:t>
      </w:r>
      <w:r w:rsidRPr="00D27487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 areas that could not be included in the analysis area due to the smaller thickness of the </w:t>
      </w:r>
      <w:r w:rsidR="00B67249">
        <w:rPr>
          <w:rFonts w:ascii="Times New Roman" w:eastAsia="Calibri" w:hAnsi="Times New Roman" w:cs="Times New Roman"/>
          <w:sz w:val="24"/>
          <w:szCs w:val="28"/>
          <w:lang w:val="en-US"/>
        </w:rPr>
        <w:t>thin section</w:t>
      </w:r>
      <w:r w:rsidRPr="00D27487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. </w:t>
      </w:r>
      <w:r w:rsidR="00B67249">
        <w:rPr>
          <w:rFonts w:ascii="Times New Roman" w:eastAsia="Calibri" w:hAnsi="Times New Roman" w:cs="Times New Roman"/>
          <w:sz w:val="24"/>
          <w:szCs w:val="28"/>
          <w:lang w:val="en-US"/>
        </w:rPr>
        <w:t>Y</w:t>
      </w:r>
      <w:r w:rsidRPr="00D27487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ellow </w:t>
      </w:r>
      <w:r w:rsidR="00B67249">
        <w:rPr>
          <w:rFonts w:ascii="Times New Roman" w:eastAsia="Calibri" w:hAnsi="Times New Roman" w:cs="Times New Roman"/>
          <w:sz w:val="24"/>
          <w:szCs w:val="28"/>
          <w:lang w:val="en-US"/>
        </w:rPr>
        <w:t>outline</w:t>
      </w:r>
      <w:r w:rsidRPr="00D27487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 show</w:t>
      </w:r>
      <w:r w:rsidR="00B67249">
        <w:rPr>
          <w:rFonts w:ascii="Times New Roman" w:eastAsia="Calibri" w:hAnsi="Times New Roman" w:cs="Times New Roman"/>
          <w:sz w:val="24"/>
          <w:szCs w:val="28"/>
          <w:lang w:val="en-US"/>
        </w:rPr>
        <w:t>s</w:t>
      </w:r>
      <w:r w:rsidRPr="00D27487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 the areas around the cut in the sample marking the top of the sample,</w:t>
      </w:r>
      <w:r w:rsidR="00B67249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 on image</w:t>
      </w:r>
      <w:r w:rsidRPr="00D27487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 </w:t>
      </w:r>
      <w:r w:rsidRPr="00B67249">
        <w:rPr>
          <w:rFonts w:ascii="Times New Roman" w:eastAsia="Calibri" w:hAnsi="Times New Roman" w:cs="Times New Roman"/>
          <w:b/>
          <w:sz w:val="24"/>
          <w:szCs w:val="28"/>
          <w:lang w:val="en-US"/>
        </w:rPr>
        <w:t>c</w:t>
      </w:r>
      <w:r w:rsidRPr="00D27487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 this area also includes the area around a large biogenic channel.</w:t>
      </w:r>
    </w:p>
    <w:p w:rsidR="008B358D" w:rsidRDefault="008B358D" w:rsidP="008C452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8"/>
          <w:lang w:val="en-US"/>
        </w:rPr>
        <w:sectPr w:rsidR="008B358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8B358D" w:rsidRDefault="00FB05B4" w:rsidP="008C452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8"/>
          <w:lang w:val="en-US"/>
        </w:rPr>
      </w:pPr>
      <w:r>
        <w:rPr>
          <w:rFonts w:ascii="Times New Roman" w:eastAsia="Calibri" w:hAnsi="Times New Roman" w:cs="Times New Roman"/>
          <w:noProof/>
          <w:sz w:val="24"/>
          <w:szCs w:val="28"/>
          <w:lang w:eastAsia="ru-RU"/>
        </w:rPr>
        <w:lastRenderedPageBreak/>
        <w:drawing>
          <wp:inline distT="0" distB="0" distL="0" distR="0">
            <wp:extent cx="9251950" cy="5781675"/>
            <wp:effectExtent l="0" t="0" r="635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_S2.tif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78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358D" w:rsidRDefault="008B358D" w:rsidP="008C452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8"/>
          <w:lang w:val="en-US"/>
        </w:rPr>
        <w:sectPr w:rsidR="008B358D" w:rsidSect="008B358D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8B358D" w:rsidRPr="00EE2DB0" w:rsidRDefault="008B358D" w:rsidP="008C452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8"/>
        </w:rPr>
      </w:pPr>
      <w:r w:rsidRPr="00EE2DB0">
        <w:rPr>
          <w:rFonts w:ascii="Times New Roman" w:eastAsia="Calibri" w:hAnsi="Times New Roman" w:cs="Times New Roman"/>
          <w:b/>
          <w:sz w:val="24"/>
          <w:szCs w:val="28"/>
        </w:rPr>
        <w:lastRenderedPageBreak/>
        <w:t xml:space="preserve">Рис. </w:t>
      </w:r>
      <w:r w:rsidRPr="00EE2DB0">
        <w:rPr>
          <w:rFonts w:ascii="Times New Roman" w:eastAsia="Calibri" w:hAnsi="Times New Roman" w:cs="Times New Roman"/>
          <w:b/>
          <w:sz w:val="24"/>
          <w:szCs w:val="28"/>
          <w:lang w:val="en-US"/>
        </w:rPr>
        <w:t>S</w:t>
      </w:r>
      <w:r w:rsidRPr="00EE2DB0">
        <w:rPr>
          <w:rFonts w:ascii="Times New Roman" w:eastAsia="Calibri" w:hAnsi="Times New Roman" w:cs="Times New Roman"/>
          <w:b/>
          <w:sz w:val="24"/>
          <w:szCs w:val="28"/>
        </w:rPr>
        <w:t>2.</w:t>
      </w:r>
      <w:r w:rsidRPr="008B358D">
        <w:rPr>
          <w:rFonts w:ascii="Times New Roman" w:eastAsia="Calibri" w:hAnsi="Times New Roman" w:cs="Times New Roman"/>
          <w:sz w:val="24"/>
          <w:szCs w:val="28"/>
        </w:rPr>
        <w:t xml:space="preserve"> </w:t>
      </w:r>
      <w:r>
        <w:rPr>
          <w:rFonts w:ascii="Times New Roman" w:eastAsia="Calibri" w:hAnsi="Times New Roman" w:cs="Times New Roman"/>
          <w:sz w:val="24"/>
          <w:szCs w:val="28"/>
        </w:rPr>
        <w:t>Изображения шлифа пахотного горизонта чернозема типичного (10-15 см), традиционная техноло</w:t>
      </w:r>
      <w:r w:rsidR="00EE2DB0">
        <w:rPr>
          <w:rFonts w:ascii="Times New Roman" w:eastAsia="Calibri" w:hAnsi="Times New Roman" w:cs="Times New Roman"/>
          <w:sz w:val="24"/>
          <w:szCs w:val="28"/>
        </w:rPr>
        <w:t xml:space="preserve">гия возделывания, повторность 2: </w:t>
      </w:r>
      <w:r w:rsidR="00EE2DB0">
        <w:rPr>
          <w:rFonts w:ascii="Times New Roman" w:eastAsia="Calibri" w:hAnsi="Times New Roman" w:cs="Times New Roman"/>
          <w:sz w:val="24"/>
          <w:szCs w:val="28"/>
          <w:lang w:val="en-US"/>
        </w:rPr>
        <w:t>a</w:t>
      </w:r>
      <w:r w:rsidR="00EE2DB0" w:rsidRPr="00EE2DB0">
        <w:rPr>
          <w:rFonts w:ascii="Times New Roman" w:eastAsia="Calibri" w:hAnsi="Times New Roman" w:cs="Times New Roman"/>
          <w:sz w:val="24"/>
          <w:szCs w:val="28"/>
        </w:rPr>
        <w:t xml:space="preserve"> </w:t>
      </w:r>
      <w:r w:rsidR="00EE2DB0">
        <w:rPr>
          <w:rFonts w:ascii="Times New Roman" w:eastAsia="Calibri" w:hAnsi="Times New Roman" w:cs="Times New Roman"/>
          <w:sz w:val="24"/>
          <w:szCs w:val="28"/>
        </w:rPr>
        <w:t>–</w:t>
      </w:r>
      <w:r w:rsidR="00EE2DB0" w:rsidRPr="00EE2DB0">
        <w:rPr>
          <w:rFonts w:ascii="Times New Roman" w:eastAsia="Calibri" w:hAnsi="Times New Roman" w:cs="Times New Roman"/>
          <w:sz w:val="24"/>
          <w:szCs w:val="28"/>
        </w:rPr>
        <w:t xml:space="preserve"> </w:t>
      </w:r>
      <w:r w:rsidR="00EE2DB0">
        <w:rPr>
          <w:rFonts w:ascii="Times New Roman" w:eastAsia="Calibri" w:hAnsi="Times New Roman" w:cs="Times New Roman"/>
          <w:sz w:val="24"/>
          <w:szCs w:val="28"/>
        </w:rPr>
        <w:t xml:space="preserve">исходное изображение, увеличение 50х, без анализатора; </w:t>
      </w:r>
      <w:r w:rsidR="00EE2DB0">
        <w:rPr>
          <w:rFonts w:ascii="Times New Roman" w:eastAsia="Calibri" w:hAnsi="Times New Roman" w:cs="Times New Roman"/>
          <w:sz w:val="24"/>
          <w:szCs w:val="28"/>
          <w:lang w:val="en-US"/>
        </w:rPr>
        <w:t>b</w:t>
      </w:r>
      <w:r w:rsidR="00EE2DB0">
        <w:rPr>
          <w:rFonts w:ascii="Times New Roman" w:eastAsia="Calibri" w:hAnsi="Times New Roman" w:cs="Times New Roman"/>
          <w:sz w:val="24"/>
          <w:szCs w:val="28"/>
        </w:rPr>
        <w:t xml:space="preserve"> – часть изображения проанализирована в </w:t>
      </w:r>
      <w:proofErr w:type="spellStart"/>
      <w:r w:rsidR="00EE2DB0">
        <w:rPr>
          <w:rFonts w:ascii="Times New Roman" w:eastAsia="Calibri" w:hAnsi="Times New Roman" w:cs="Times New Roman"/>
          <w:sz w:val="24"/>
          <w:szCs w:val="28"/>
          <w:lang w:val="en-US"/>
        </w:rPr>
        <w:t>Thixomet</w:t>
      </w:r>
      <w:proofErr w:type="spellEnd"/>
      <w:r w:rsidR="00EE2DB0" w:rsidRPr="00EE2DB0">
        <w:rPr>
          <w:rFonts w:ascii="Times New Roman" w:eastAsia="Calibri" w:hAnsi="Times New Roman" w:cs="Times New Roman"/>
          <w:sz w:val="24"/>
          <w:szCs w:val="28"/>
        </w:rPr>
        <w:t xml:space="preserve"> </w:t>
      </w:r>
      <w:r w:rsidR="00EE2DB0">
        <w:rPr>
          <w:rFonts w:ascii="Times New Roman" w:eastAsia="Calibri" w:hAnsi="Times New Roman" w:cs="Times New Roman"/>
          <w:sz w:val="24"/>
          <w:szCs w:val="28"/>
          <w:lang w:val="en-US"/>
        </w:rPr>
        <w:t>Pro</w:t>
      </w:r>
      <w:r w:rsidR="00EE2DB0">
        <w:rPr>
          <w:rFonts w:ascii="Times New Roman" w:eastAsia="Calibri" w:hAnsi="Times New Roman" w:cs="Times New Roman"/>
          <w:sz w:val="24"/>
          <w:szCs w:val="28"/>
        </w:rPr>
        <w:t>, отмечается укрупнение агрегатов</w:t>
      </w:r>
      <w:r w:rsidR="00EE2DB0" w:rsidRPr="00EE2DB0">
        <w:rPr>
          <w:rFonts w:ascii="Times New Roman" w:eastAsia="Calibri" w:hAnsi="Times New Roman" w:cs="Times New Roman"/>
          <w:sz w:val="24"/>
          <w:szCs w:val="28"/>
        </w:rPr>
        <w:t xml:space="preserve"> </w:t>
      </w:r>
      <w:r w:rsidR="00EE2DB0">
        <w:rPr>
          <w:rFonts w:ascii="Times New Roman" w:eastAsia="Calibri" w:hAnsi="Times New Roman" w:cs="Times New Roman"/>
          <w:sz w:val="24"/>
          <w:szCs w:val="28"/>
        </w:rPr>
        <w:t xml:space="preserve">в зоне вокруг корневой камеры; </w:t>
      </w:r>
      <w:r w:rsidR="00EE2DB0">
        <w:rPr>
          <w:rFonts w:ascii="Times New Roman" w:eastAsia="Calibri" w:hAnsi="Times New Roman" w:cs="Times New Roman"/>
          <w:sz w:val="24"/>
          <w:szCs w:val="28"/>
          <w:lang w:val="en-US"/>
        </w:rPr>
        <w:t>c</w:t>
      </w:r>
      <w:r w:rsidR="00EE2DB0" w:rsidRPr="00EE2DB0">
        <w:rPr>
          <w:rFonts w:ascii="Times New Roman" w:eastAsia="Calibri" w:hAnsi="Times New Roman" w:cs="Times New Roman"/>
          <w:sz w:val="24"/>
          <w:szCs w:val="28"/>
        </w:rPr>
        <w:t xml:space="preserve"> </w:t>
      </w:r>
      <w:r w:rsidR="00EE2DB0">
        <w:rPr>
          <w:rFonts w:ascii="Times New Roman" w:eastAsia="Calibri" w:hAnsi="Times New Roman" w:cs="Times New Roman"/>
          <w:sz w:val="24"/>
          <w:szCs w:val="28"/>
        </w:rPr>
        <w:t>– проанализирована часть изображения в «вытертой» зоне шлифа (толщина шлифа меньше 30 мкм), ясно видно неверное распознавание границ агрегатов на существенной части проанализированной площади.</w:t>
      </w:r>
    </w:p>
    <w:p w:rsidR="008B358D" w:rsidRDefault="00EE2DB0" w:rsidP="008C452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8"/>
          <w:lang w:val="en-US"/>
        </w:rPr>
      </w:pPr>
      <w:r w:rsidRPr="00EE2DB0">
        <w:rPr>
          <w:rFonts w:ascii="Times New Roman" w:eastAsia="Calibri" w:hAnsi="Times New Roman" w:cs="Times New Roman"/>
          <w:b/>
          <w:sz w:val="24"/>
          <w:szCs w:val="28"/>
          <w:lang w:val="en-US"/>
        </w:rPr>
        <w:t>Fig. S2.</w:t>
      </w:r>
      <w:r w:rsidRPr="00EE2DB0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 </w:t>
      </w:r>
      <w:r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Panoramic images of thin section </w:t>
      </w:r>
      <w:r w:rsidR="00F316F1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of </w:t>
      </w:r>
      <w:r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the plow horizon of </w:t>
      </w:r>
      <w:r w:rsidRPr="00EE2DB0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typical </w:t>
      </w:r>
      <w:proofErr w:type="spellStart"/>
      <w:r>
        <w:rPr>
          <w:rFonts w:ascii="Times New Roman" w:eastAsia="Calibri" w:hAnsi="Times New Roman" w:cs="Times New Roman"/>
          <w:sz w:val="24"/>
          <w:szCs w:val="28"/>
          <w:lang w:val="en-US"/>
        </w:rPr>
        <w:t>C</w:t>
      </w:r>
      <w:r w:rsidRPr="00EE2DB0">
        <w:rPr>
          <w:rFonts w:ascii="Times New Roman" w:eastAsia="Calibri" w:hAnsi="Times New Roman" w:cs="Times New Roman"/>
          <w:sz w:val="24"/>
          <w:szCs w:val="28"/>
          <w:lang w:val="en-US"/>
        </w:rPr>
        <w:t>hernozem</w:t>
      </w:r>
      <w:proofErr w:type="spellEnd"/>
      <w:r w:rsidRPr="00EE2DB0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 (10-15 cm), </w:t>
      </w:r>
      <w:r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conventional </w:t>
      </w:r>
      <w:proofErr w:type="spellStart"/>
      <w:r>
        <w:rPr>
          <w:rFonts w:ascii="Times New Roman" w:eastAsia="Calibri" w:hAnsi="Times New Roman" w:cs="Times New Roman"/>
          <w:sz w:val="24"/>
          <w:szCs w:val="28"/>
          <w:lang w:val="en-US"/>
        </w:rPr>
        <w:t>agro</w:t>
      </w:r>
      <w:r w:rsidRPr="00EE2DB0">
        <w:rPr>
          <w:rFonts w:ascii="Times New Roman" w:eastAsia="Calibri" w:hAnsi="Times New Roman" w:cs="Times New Roman"/>
          <w:sz w:val="24"/>
          <w:szCs w:val="28"/>
          <w:lang w:val="en-US"/>
        </w:rPr>
        <w:t>technology</w:t>
      </w:r>
      <w:proofErr w:type="spellEnd"/>
      <w:r w:rsidRPr="00EE2DB0">
        <w:rPr>
          <w:rFonts w:ascii="Times New Roman" w:eastAsia="Calibri" w:hAnsi="Times New Roman" w:cs="Times New Roman"/>
          <w:sz w:val="24"/>
          <w:szCs w:val="28"/>
          <w:lang w:val="en-US"/>
        </w:rPr>
        <w:t>, rep</w:t>
      </w:r>
      <w:r>
        <w:rPr>
          <w:rFonts w:ascii="Times New Roman" w:eastAsia="Calibri" w:hAnsi="Times New Roman" w:cs="Times New Roman"/>
          <w:sz w:val="24"/>
          <w:szCs w:val="28"/>
          <w:lang w:val="en-US"/>
        </w:rPr>
        <w:t>lication</w:t>
      </w:r>
      <w:r w:rsidRPr="00EE2DB0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 2: a – the original image, magnification 50x, </w:t>
      </w:r>
      <w:r>
        <w:rPr>
          <w:rFonts w:ascii="Times New Roman" w:eastAsia="Calibri" w:hAnsi="Times New Roman" w:cs="Times New Roman"/>
          <w:sz w:val="24"/>
          <w:szCs w:val="28"/>
          <w:lang w:val="en-US"/>
        </w:rPr>
        <w:t>PPL</w:t>
      </w:r>
      <w:r w:rsidRPr="00EE2DB0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; b – part of the image was analyzed in </w:t>
      </w:r>
      <w:proofErr w:type="spellStart"/>
      <w:r w:rsidRPr="00EE2DB0">
        <w:rPr>
          <w:rFonts w:ascii="Times New Roman" w:eastAsia="Calibri" w:hAnsi="Times New Roman" w:cs="Times New Roman"/>
          <w:sz w:val="24"/>
          <w:szCs w:val="28"/>
          <w:lang w:val="en-US"/>
        </w:rPr>
        <w:t>Thixomet</w:t>
      </w:r>
      <w:proofErr w:type="spellEnd"/>
      <w:r w:rsidRPr="00EE2DB0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 Pro, the enlargement of aggregates in the area around the root chamber is noted; c – part of the image was analyzed in the "wiped" zone of the thin section (the thickness </w:t>
      </w:r>
      <w:r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is </w:t>
      </w:r>
      <w:r w:rsidRPr="00EE2DB0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less than 30 </w:t>
      </w:r>
      <w:r>
        <w:rPr>
          <w:rFonts w:ascii="Times New Roman" w:eastAsia="Calibri" w:hAnsi="Times New Roman" w:cs="Times New Roman"/>
          <w:sz w:val="24"/>
          <w:szCs w:val="28"/>
          <w:lang w:val="en-US"/>
        </w:rPr>
        <w:t>µm</w:t>
      </w:r>
      <w:r w:rsidRPr="00EE2DB0">
        <w:rPr>
          <w:rFonts w:ascii="Times New Roman" w:eastAsia="Calibri" w:hAnsi="Times New Roman" w:cs="Times New Roman"/>
          <w:sz w:val="24"/>
          <w:szCs w:val="28"/>
          <w:lang w:val="en-US"/>
        </w:rPr>
        <w:t>), incorrect recognition of the boundaries of aggregates on a significant part of the analyzed area is clearly visible.</w:t>
      </w:r>
    </w:p>
    <w:p w:rsidR="008C4522" w:rsidRPr="00EE2DB0" w:rsidRDefault="008C4522" w:rsidP="008C452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8"/>
          <w:lang w:val="en-US"/>
        </w:rPr>
      </w:pPr>
    </w:p>
    <w:p w:rsidR="008B358D" w:rsidRDefault="008B358D" w:rsidP="008C452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8"/>
          <w:lang w:val="en-US"/>
        </w:rPr>
      </w:pPr>
    </w:p>
    <w:p w:rsidR="00EE2DB0" w:rsidRDefault="00753E84" w:rsidP="008C452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8"/>
          <w:lang w:val="en-US"/>
        </w:rPr>
      </w:pPr>
      <w:r>
        <w:rPr>
          <w:rFonts w:ascii="Times New Roman" w:eastAsia="Calibri" w:hAnsi="Times New Roman" w:cs="Times New Roman"/>
          <w:noProof/>
          <w:sz w:val="24"/>
          <w:szCs w:val="28"/>
          <w:lang w:eastAsia="ru-RU"/>
        </w:rPr>
        <w:drawing>
          <wp:inline distT="0" distB="0" distL="0" distR="0">
            <wp:extent cx="5940425" cy="2564130"/>
            <wp:effectExtent l="0" t="0" r="3175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разные площади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6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3E84" w:rsidRDefault="00753E84" w:rsidP="008C4522">
      <w:pPr>
        <w:spacing w:before="120" w:after="0" w:line="240" w:lineRule="auto"/>
        <w:jc w:val="both"/>
        <w:rPr>
          <w:rFonts w:ascii="Times New Roman" w:eastAsia="Calibri" w:hAnsi="Times New Roman" w:cs="Times New Roman"/>
          <w:sz w:val="24"/>
          <w:szCs w:val="28"/>
        </w:rPr>
      </w:pPr>
      <w:r w:rsidRPr="00F316F1">
        <w:rPr>
          <w:rFonts w:ascii="Times New Roman" w:eastAsia="Calibri" w:hAnsi="Times New Roman" w:cs="Times New Roman"/>
          <w:b/>
          <w:sz w:val="24"/>
          <w:szCs w:val="28"/>
        </w:rPr>
        <w:t xml:space="preserve">Рис. </w:t>
      </w:r>
      <w:r w:rsidRPr="00F316F1">
        <w:rPr>
          <w:rFonts w:ascii="Times New Roman" w:eastAsia="Calibri" w:hAnsi="Times New Roman" w:cs="Times New Roman"/>
          <w:b/>
          <w:sz w:val="24"/>
          <w:szCs w:val="28"/>
          <w:lang w:val="en-US"/>
        </w:rPr>
        <w:t>S</w:t>
      </w:r>
      <w:r w:rsidRPr="00F316F1">
        <w:rPr>
          <w:rFonts w:ascii="Times New Roman" w:eastAsia="Calibri" w:hAnsi="Times New Roman" w:cs="Times New Roman"/>
          <w:b/>
          <w:sz w:val="24"/>
          <w:szCs w:val="28"/>
        </w:rPr>
        <w:t>3.</w:t>
      </w:r>
      <w:r w:rsidRPr="00F316F1">
        <w:rPr>
          <w:rFonts w:ascii="Times New Roman" w:eastAsia="Calibri" w:hAnsi="Times New Roman" w:cs="Times New Roman"/>
          <w:sz w:val="24"/>
          <w:szCs w:val="28"/>
        </w:rPr>
        <w:t xml:space="preserve"> </w:t>
      </w:r>
      <w:r w:rsidR="00F316F1">
        <w:rPr>
          <w:rFonts w:ascii="Times New Roman" w:eastAsia="Calibri" w:hAnsi="Times New Roman" w:cs="Times New Roman"/>
          <w:sz w:val="24"/>
          <w:szCs w:val="28"/>
        </w:rPr>
        <w:t xml:space="preserve">Распределение агрегатов по максимальному диаметру на панорамном изображении </w:t>
      </w:r>
      <w:r w:rsidR="00F316F1">
        <w:rPr>
          <w:rFonts w:ascii="Times New Roman" w:eastAsia="Calibri" w:hAnsi="Times New Roman" w:cs="Times New Roman"/>
          <w:sz w:val="24"/>
          <w:szCs w:val="28"/>
        </w:rPr>
        <w:t>шлифа пахотного горизонта чернозема типичного</w:t>
      </w:r>
      <w:r w:rsidR="00F316F1">
        <w:rPr>
          <w:rFonts w:ascii="Times New Roman" w:eastAsia="Calibri" w:hAnsi="Times New Roman" w:cs="Times New Roman"/>
          <w:sz w:val="24"/>
          <w:szCs w:val="28"/>
        </w:rPr>
        <w:t xml:space="preserve"> (10-15 см</w:t>
      </w:r>
      <w:r w:rsidR="00F316F1">
        <w:rPr>
          <w:rFonts w:ascii="Times New Roman" w:eastAsia="Calibri" w:hAnsi="Times New Roman" w:cs="Times New Roman"/>
          <w:sz w:val="24"/>
          <w:szCs w:val="28"/>
        </w:rPr>
        <w:t>, традиционная технология возделывания, повторность 2</w:t>
      </w:r>
      <w:r w:rsidR="00F316F1">
        <w:rPr>
          <w:rFonts w:ascii="Times New Roman" w:eastAsia="Calibri" w:hAnsi="Times New Roman" w:cs="Times New Roman"/>
          <w:sz w:val="24"/>
          <w:szCs w:val="28"/>
        </w:rPr>
        <w:t xml:space="preserve">) в пределах площади анализа </w:t>
      </w:r>
      <w:r w:rsidR="00F316F1">
        <w:rPr>
          <w:rFonts w:ascii="Times New Roman" w:eastAsia="Calibri" w:hAnsi="Times New Roman" w:cs="Times New Roman"/>
          <w:sz w:val="24"/>
          <w:szCs w:val="28"/>
        </w:rPr>
        <w:t xml:space="preserve">в </w:t>
      </w:r>
      <w:proofErr w:type="spellStart"/>
      <w:r w:rsidR="00F316F1">
        <w:rPr>
          <w:rFonts w:ascii="Times New Roman" w:eastAsia="Calibri" w:hAnsi="Times New Roman" w:cs="Times New Roman"/>
          <w:sz w:val="24"/>
          <w:szCs w:val="28"/>
          <w:lang w:val="en-US"/>
        </w:rPr>
        <w:t>Thixomet</w:t>
      </w:r>
      <w:proofErr w:type="spellEnd"/>
      <w:r w:rsidR="00F316F1" w:rsidRPr="00F316F1">
        <w:rPr>
          <w:rFonts w:ascii="Times New Roman" w:eastAsia="Calibri" w:hAnsi="Times New Roman" w:cs="Times New Roman"/>
          <w:sz w:val="24"/>
          <w:szCs w:val="28"/>
        </w:rPr>
        <w:t xml:space="preserve"> </w:t>
      </w:r>
      <w:r w:rsidR="00F316F1">
        <w:rPr>
          <w:rFonts w:ascii="Times New Roman" w:eastAsia="Calibri" w:hAnsi="Times New Roman" w:cs="Times New Roman"/>
          <w:sz w:val="24"/>
          <w:szCs w:val="28"/>
          <w:lang w:val="en-US"/>
        </w:rPr>
        <w:t>Pro</w:t>
      </w:r>
      <w:r w:rsidR="00F316F1">
        <w:rPr>
          <w:rFonts w:ascii="Times New Roman" w:eastAsia="Calibri" w:hAnsi="Times New Roman" w:cs="Times New Roman"/>
          <w:sz w:val="24"/>
          <w:szCs w:val="28"/>
        </w:rPr>
        <w:t xml:space="preserve"> различных размеров: </w:t>
      </w:r>
      <w:r w:rsidR="00F316F1">
        <w:rPr>
          <w:rFonts w:ascii="Times New Roman" w:eastAsia="Calibri" w:hAnsi="Times New Roman" w:cs="Times New Roman"/>
          <w:sz w:val="24"/>
          <w:szCs w:val="28"/>
          <w:lang w:val="en-US"/>
        </w:rPr>
        <w:t>a</w:t>
      </w:r>
      <w:r w:rsidR="00F316F1">
        <w:rPr>
          <w:rFonts w:ascii="Times New Roman" w:eastAsia="Calibri" w:hAnsi="Times New Roman" w:cs="Times New Roman"/>
          <w:sz w:val="24"/>
          <w:szCs w:val="28"/>
        </w:rPr>
        <w:t xml:space="preserve"> – 1125 мм</w:t>
      </w:r>
      <w:r w:rsidR="00F316F1" w:rsidRPr="00F316F1">
        <w:rPr>
          <w:rFonts w:ascii="Times New Roman" w:eastAsia="Calibri" w:hAnsi="Times New Roman" w:cs="Times New Roman"/>
          <w:sz w:val="24"/>
          <w:szCs w:val="28"/>
          <w:vertAlign w:val="superscript"/>
        </w:rPr>
        <w:t>2</w:t>
      </w:r>
      <w:r w:rsidR="00F316F1">
        <w:rPr>
          <w:rFonts w:ascii="Times New Roman" w:eastAsia="Calibri" w:hAnsi="Times New Roman" w:cs="Times New Roman"/>
          <w:sz w:val="24"/>
          <w:szCs w:val="28"/>
        </w:rPr>
        <w:t xml:space="preserve">; </w:t>
      </w:r>
      <w:r w:rsidR="00F316F1">
        <w:rPr>
          <w:rFonts w:ascii="Times New Roman" w:eastAsia="Calibri" w:hAnsi="Times New Roman" w:cs="Times New Roman"/>
          <w:sz w:val="24"/>
          <w:szCs w:val="28"/>
          <w:lang w:val="en-US"/>
        </w:rPr>
        <w:t>b</w:t>
      </w:r>
      <w:r w:rsidR="00F316F1" w:rsidRPr="00F316F1">
        <w:rPr>
          <w:rFonts w:ascii="Times New Roman" w:eastAsia="Calibri" w:hAnsi="Times New Roman" w:cs="Times New Roman"/>
          <w:sz w:val="24"/>
          <w:szCs w:val="28"/>
        </w:rPr>
        <w:t xml:space="preserve"> </w:t>
      </w:r>
      <w:r w:rsidR="00F316F1">
        <w:rPr>
          <w:rFonts w:ascii="Times New Roman" w:eastAsia="Calibri" w:hAnsi="Times New Roman" w:cs="Times New Roman"/>
          <w:sz w:val="24"/>
          <w:szCs w:val="28"/>
        </w:rPr>
        <w:t>–</w:t>
      </w:r>
      <w:r w:rsidR="00F316F1" w:rsidRPr="00F316F1">
        <w:rPr>
          <w:rFonts w:ascii="Times New Roman" w:eastAsia="Calibri" w:hAnsi="Times New Roman" w:cs="Times New Roman"/>
          <w:sz w:val="24"/>
          <w:szCs w:val="28"/>
        </w:rPr>
        <w:t xml:space="preserve"> </w:t>
      </w:r>
      <w:r w:rsidR="00F316F1">
        <w:rPr>
          <w:rFonts w:ascii="Times New Roman" w:eastAsia="Calibri" w:hAnsi="Times New Roman" w:cs="Times New Roman"/>
          <w:sz w:val="24"/>
          <w:szCs w:val="28"/>
        </w:rPr>
        <w:t>630 мм</w:t>
      </w:r>
      <w:r w:rsidR="00F316F1" w:rsidRPr="00F316F1">
        <w:rPr>
          <w:rFonts w:ascii="Times New Roman" w:eastAsia="Calibri" w:hAnsi="Times New Roman" w:cs="Times New Roman"/>
          <w:sz w:val="24"/>
          <w:szCs w:val="28"/>
          <w:vertAlign w:val="superscript"/>
        </w:rPr>
        <w:t>2</w:t>
      </w:r>
      <w:r w:rsidR="00F316F1">
        <w:rPr>
          <w:rFonts w:ascii="Times New Roman" w:eastAsia="Calibri" w:hAnsi="Times New Roman" w:cs="Times New Roman"/>
          <w:sz w:val="24"/>
          <w:szCs w:val="28"/>
        </w:rPr>
        <w:t xml:space="preserve">; </w:t>
      </w:r>
      <w:r w:rsidR="00F316F1">
        <w:rPr>
          <w:rFonts w:ascii="Times New Roman" w:eastAsia="Calibri" w:hAnsi="Times New Roman" w:cs="Times New Roman"/>
          <w:sz w:val="24"/>
          <w:szCs w:val="28"/>
          <w:lang w:val="en-US"/>
        </w:rPr>
        <w:t>c</w:t>
      </w:r>
      <w:r w:rsidR="00F316F1" w:rsidRPr="00F316F1">
        <w:rPr>
          <w:rFonts w:ascii="Times New Roman" w:eastAsia="Calibri" w:hAnsi="Times New Roman" w:cs="Times New Roman"/>
          <w:sz w:val="24"/>
          <w:szCs w:val="28"/>
        </w:rPr>
        <w:t xml:space="preserve"> </w:t>
      </w:r>
      <w:r w:rsidR="00F316F1">
        <w:rPr>
          <w:rFonts w:ascii="Times New Roman" w:eastAsia="Calibri" w:hAnsi="Times New Roman" w:cs="Times New Roman"/>
          <w:sz w:val="24"/>
          <w:szCs w:val="28"/>
        </w:rPr>
        <w:t>–</w:t>
      </w:r>
      <w:r w:rsidR="00F316F1" w:rsidRPr="00F316F1">
        <w:rPr>
          <w:rFonts w:ascii="Times New Roman" w:eastAsia="Calibri" w:hAnsi="Times New Roman" w:cs="Times New Roman"/>
          <w:sz w:val="24"/>
          <w:szCs w:val="28"/>
        </w:rPr>
        <w:t xml:space="preserve"> </w:t>
      </w:r>
      <w:r w:rsidR="00F316F1">
        <w:rPr>
          <w:rFonts w:ascii="Times New Roman" w:eastAsia="Calibri" w:hAnsi="Times New Roman" w:cs="Times New Roman"/>
          <w:sz w:val="24"/>
          <w:szCs w:val="28"/>
        </w:rPr>
        <w:t>413 мм</w:t>
      </w:r>
      <w:r w:rsidR="00F316F1" w:rsidRPr="00F316F1">
        <w:rPr>
          <w:rFonts w:ascii="Times New Roman" w:eastAsia="Calibri" w:hAnsi="Times New Roman" w:cs="Times New Roman"/>
          <w:sz w:val="24"/>
          <w:szCs w:val="28"/>
          <w:vertAlign w:val="superscript"/>
        </w:rPr>
        <w:t>2</w:t>
      </w:r>
      <w:r w:rsidR="00F316F1">
        <w:rPr>
          <w:rFonts w:ascii="Times New Roman" w:eastAsia="Calibri" w:hAnsi="Times New Roman" w:cs="Times New Roman"/>
          <w:sz w:val="24"/>
          <w:szCs w:val="28"/>
        </w:rPr>
        <w:t>.</w:t>
      </w:r>
    </w:p>
    <w:p w:rsidR="00F316F1" w:rsidRDefault="00F316F1" w:rsidP="008C452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8"/>
          <w:lang w:val="en-US"/>
        </w:rPr>
      </w:pPr>
      <w:r w:rsidRPr="00EE2DB0">
        <w:rPr>
          <w:rFonts w:ascii="Times New Roman" w:eastAsia="Calibri" w:hAnsi="Times New Roman" w:cs="Times New Roman"/>
          <w:b/>
          <w:sz w:val="24"/>
          <w:szCs w:val="28"/>
          <w:lang w:val="en-US"/>
        </w:rPr>
        <w:t>Fig</w:t>
      </w:r>
      <w:r w:rsidRPr="00F316F1">
        <w:rPr>
          <w:rFonts w:ascii="Times New Roman" w:eastAsia="Calibri" w:hAnsi="Times New Roman" w:cs="Times New Roman"/>
          <w:b/>
          <w:sz w:val="24"/>
          <w:szCs w:val="28"/>
          <w:lang w:val="en-US"/>
        </w:rPr>
        <w:t xml:space="preserve">. </w:t>
      </w:r>
      <w:r w:rsidRPr="00EE2DB0">
        <w:rPr>
          <w:rFonts w:ascii="Times New Roman" w:eastAsia="Calibri" w:hAnsi="Times New Roman" w:cs="Times New Roman"/>
          <w:b/>
          <w:sz w:val="24"/>
          <w:szCs w:val="28"/>
          <w:lang w:val="en-US"/>
        </w:rPr>
        <w:t>S</w:t>
      </w:r>
      <w:r w:rsidRPr="00F316F1">
        <w:rPr>
          <w:rFonts w:ascii="Times New Roman" w:eastAsia="Calibri" w:hAnsi="Times New Roman" w:cs="Times New Roman"/>
          <w:b/>
          <w:sz w:val="24"/>
          <w:szCs w:val="28"/>
          <w:lang w:val="en-US"/>
        </w:rPr>
        <w:t>3</w:t>
      </w:r>
      <w:r w:rsidRPr="00F316F1">
        <w:rPr>
          <w:rFonts w:ascii="Times New Roman" w:eastAsia="Calibri" w:hAnsi="Times New Roman" w:cs="Times New Roman"/>
          <w:b/>
          <w:sz w:val="24"/>
          <w:szCs w:val="28"/>
          <w:lang w:val="en-US"/>
        </w:rPr>
        <w:t>.</w:t>
      </w:r>
      <w:r w:rsidRPr="00F316F1">
        <w:rPr>
          <w:rFonts w:ascii="Times New Roman" w:eastAsia="Calibri" w:hAnsi="Times New Roman" w:cs="Times New Roman"/>
          <w:b/>
          <w:sz w:val="24"/>
          <w:szCs w:val="28"/>
          <w:lang w:val="en-US"/>
        </w:rPr>
        <w:t xml:space="preserve"> </w:t>
      </w:r>
      <w:r w:rsidRPr="00F316F1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The distribution of aggregates by maximum diameter on a panoramic image thin section of the plow horizon of typical </w:t>
      </w:r>
      <w:proofErr w:type="spellStart"/>
      <w:r w:rsidRPr="00F316F1">
        <w:rPr>
          <w:rFonts w:ascii="Times New Roman" w:eastAsia="Calibri" w:hAnsi="Times New Roman" w:cs="Times New Roman"/>
          <w:sz w:val="24"/>
          <w:szCs w:val="28"/>
          <w:lang w:val="en-US"/>
        </w:rPr>
        <w:t>Chernozem</w:t>
      </w:r>
      <w:proofErr w:type="spellEnd"/>
      <w:r w:rsidRPr="00F316F1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 (10-15 cm, </w:t>
      </w:r>
      <w:r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conventional </w:t>
      </w:r>
      <w:proofErr w:type="spellStart"/>
      <w:r>
        <w:rPr>
          <w:rFonts w:ascii="Times New Roman" w:eastAsia="Calibri" w:hAnsi="Times New Roman" w:cs="Times New Roman"/>
          <w:sz w:val="24"/>
          <w:szCs w:val="28"/>
          <w:lang w:val="en-US"/>
        </w:rPr>
        <w:t>agro</w:t>
      </w:r>
      <w:r w:rsidRPr="00F316F1">
        <w:rPr>
          <w:rFonts w:ascii="Times New Roman" w:eastAsia="Calibri" w:hAnsi="Times New Roman" w:cs="Times New Roman"/>
          <w:sz w:val="24"/>
          <w:szCs w:val="28"/>
          <w:lang w:val="en-US"/>
        </w:rPr>
        <w:t>technology</w:t>
      </w:r>
      <w:proofErr w:type="spellEnd"/>
      <w:r w:rsidRPr="00EE2DB0">
        <w:rPr>
          <w:rFonts w:ascii="Times New Roman" w:eastAsia="Calibri" w:hAnsi="Times New Roman" w:cs="Times New Roman"/>
          <w:sz w:val="24"/>
          <w:szCs w:val="28"/>
          <w:lang w:val="en-US"/>
        </w:rPr>
        <w:t>, rep</w:t>
      </w:r>
      <w:r>
        <w:rPr>
          <w:rFonts w:ascii="Times New Roman" w:eastAsia="Calibri" w:hAnsi="Times New Roman" w:cs="Times New Roman"/>
          <w:sz w:val="24"/>
          <w:szCs w:val="28"/>
          <w:lang w:val="en-US"/>
        </w:rPr>
        <w:t>lication</w:t>
      </w:r>
      <w:r w:rsidRPr="00EE2DB0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 </w:t>
      </w:r>
      <w:r w:rsidRPr="00F316F1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2) within the analysis area in </w:t>
      </w:r>
      <w:proofErr w:type="spellStart"/>
      <w:r w:rsidRPr="00F316F1">
        <w:rPr>
          <w:rFonts w:ascii="Times New Roman" w:eastAsia="Calibri" w:hAnsi="Times New Roman" w:cs="Times New Roman"/>
          <w:sz w:val="24"/>
          <w:szCs w:val="28"/>
          <w:lang w:val="en-US"/>
        </w:rPr>
        <w:t>Thixomet</w:t>
      </w:r>
      <w:proofErr w:type="spellEnd"/>
      <w:r w:rsidRPr="00F316F1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 Pro of various sizes: a – 1125 mm</w:t>
      </w:r>
      <w:r w:rsidRPr="00F316F1">
        <w:rPr>
          <w:rFonts w:ascii="Times New Roman" w:eastAsia="Calibri" w:hAnsi="Times New Roman" w:cs="Times New Roman"/>
          <w:sz w:val="24"/>
          <w:szCs w:val="28"/>
          <w:vertAlign w:val="superscript"/>
          <w:lang w:val="en-US"/>
        </w:rPr>
        <w:t>2</w:t>
      </w:r>
      <w:r w:rsidRPr="00F316F1">
        <w:rPr>
          <w:rFonts w:ascii="Times New Roman" w:eastAsia="Calibri" w:hAnsi="Times New Roman" w:cs="Times New Roman"/>
          <w:sz w:val="24"/>
          <w:szCs w:val="28"/>
          <w:lang w:val="en-US"/>
        </w:rPr>
        <w:t>; b – 630 mm</w:t>
      </w:r>
      <w:r w:rsidRPr="00F316F1">
        <w:rPr>
          <w:rFonts w:ascii="Times New Roman" w:eastAsia="Calibri" w:hAnsi="Times New Roman" w:cs="Times New Roman"/>
          <w:sz w:val="24"/>
          <w:szCs w:val="28"/>
          <w:vertAlign w:val="superscript"/>
          <w:lang w:val="en-US"/>
        </w:rPr>
        <w:t>2</w:t>
      </w:r>
      <w:r w:rsidRPr="00F316F1">
        <w:rPr>
          <w:rFonts w:ascii="Times New Roman" w:eastAsia="Calibri" w:hAnsi="Times New Roman" w:cs="Times New Roman"/>
          <w:sz w:val="24"/>
          <w:szCs w:val="28"/>
          <w:lang w:val="en-US"/>
        </w:rPr>
        <w:t>; c – 413 mm</w:t>
      </w:r>
      <w:r w:rsidRPr="00F316F1">
        <w:rPr>
          <w:rFonts w:ascii="Times New Roman" w:eastAsia="Calibri" w:hAnsi="Times New Roman" w:cs="Times New Roman"/>
          <w:sz w:val="24"/>
          <w:szCs w:val="28"/>
          <w:vertAlign w:val="superscript"/>
          <w:lang w:val="en-US"/>
        </w:rPr>
        <w:t>2</w:t>
      </w:r>
      <w:r w:rsidRPr="00F316F1">
        <w:rPr>
          <w:rFonts w:ascii="Times New Roman" w:eastAsia="Calibri" w:hAnsi="Times New Roman" w:cs="Times New Roman"/>
          <w:sz w:val="24"/>
          <w:szCs w:val="28"/>
          <w:lang w:val="en-US"/>
        </w:rPr>
        <w:t>.</w:t>
      </w:r>
    </w:p>
    <w:p w:rsidR="00F316F1" w:rsidRDefault="00F316F1" w:rsidP="008C452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8"/>
          <w:lang w:val="en-US"/>
        </w:rPr>
      </w:pPr>
    </w:p>
    <w:p w:rsidR="00954D14" w:rsidRDefault="00954D14" w:rsidP="008C4522">
      <w:pPr>
        <w:spacing w:line="240" w:lineRule="auto"/>
        <w:rPr>
          <w:rFonts w:ascii="Times New Roman" w:eastAsia="Calibri" w:hAnsi="Times New Roman" w:cs="Times New Roman"/>
          <w:sz w:val="24"/>
          <w:szCs w:val="28"/>
          <w:lang w:val="en-US"/>
        </w:rPr>
      </w:pPr>
      <w:r>
        <w:rPr>
          <w:rFonts w:ascii="Times New Roman" w:eastAsia="Calibri" w:hAnsi="Times New Roman" w:cs="Times New Roman"/>
          <w:sz w:val="24"/>
          <w:szCs w:val="28"/>
          <w:lang w:val="en-US"/>
        </w:rPr>
        <w:br w:type="page"/>
      </w:r>
    </w:p>
    <w:p w:rsidR="00954D14" w:rsidRPr="00954D14" w:rsidRDefault="00954D14" w:rsidP="008C452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8"/>
        </w:rPr>
      </w:pPr>
      <w:r w:rsidRPr="00954D14">
        <w:rPr>
          <w:rFonts w:ascii="Times New Roman" w:eastAsia="Calibri" w:hAnsi="Times New Roman" w:cs="Times New Roman"/>
          <w:b/>
          <w:sz w:val="24"/>
          <w:szCs w:val="28"/>
        </w:rPr>
        <w:lastRenderedPageBreak/>
        <w:t xml:space="preserve">Табл. </w:t>
      </w:r>
      <w:r w:rsidRPr="00954D14">
        <w:rPr>
          <w:rFonts w:ascii="Times New Roman" w:eastAsia="Calibri" w:hAnsi="Times New Roman" w:cs="Times New Roman"/>
          <w:b/>
          <w:sz w:val="24"/>
          <w:szCs w:val="28"/>
          <w:lang w:val="en-US"/>
        </w:rPr>
        <w:t>S</w:t>
      </w:r>
      <w:r w:rsidRPr="00954D14">
        <w:rPr>
          <w:rFonts w:ascii="Times New Roman" w:eastAsia="Calibri" w:hAnsi="Times New Roman" w:cs="Times New Roman"/>
          <w:b/>
          <w:sz w:val="24"/>
          <w:szCs w:val="28"/>
        </w:rPr>
        <w:t>1.</w:t>
      </w:r>
      <w:r w:rsidRPr="00954D14">
        <w:rPr>
          <w:rFonts w:ascii="Times New Roman" w:eastAsia="Calibri" w:hAnsi="Times New Roman" w:cs="Times New Roman"/>
          <w:sz w:val="24"/>
          <w:szCs w:val="28"/>
        </w:rPr>
        <w:t xml:space="preserve"> </w:t>
      </w:r>
      <w:r>
        <w:rPr>
          <w:rFonts w:ascii="Times New Roman" w:eastAsia="Calibri" w:hAnsi="Times New Roman" w:cs="Times New Roman"/>
          <w:sz w:val="24"/>
          <w:szCs w:val="28"/>
        </w:rPr>
        <w:t>Описательные статистики максимального диаметра, фактора формы и ориентации агрегатов пахотного горизонта чернозема типичного (</w:t>
      </w:r>
      <w:r>
        <w:rPr>
          <w:rFonts w:ascii="Times New Roman" w:eastAsia="Calibri" w:hAnsi="Times New Roman" w:cs="Times New Roman"/>
          <w:sz w:val="24"/>
          <w:szCs w:val="28"/>
        </w:rPr>
        <w:t>10-15 см, традиционная технология возделывания, повторность 2</w:t>
      </w:r>
      <w:r>
        <w:rPr>
          <w:rFonts w:ascii="Times New Roman" w:eastAsia="Calibri" w:hAnsi="Times New Roman" w:cs="Times New Roman"/>
          <w:sz w:val="24"/>
          <w:szCs w:val="28"/>
        </w:rPr>
        <w:t xml:space="preserve">) по результатам анализа участков панорамного изображения шлифа в </w:t>
      </w:r>
      <w:proofErr w:type="spellStart"/>
      <w:r>
        <w:rPr>
          <w:rFonts w:ascii="Times New Roman" w:eastAsia="Calibri" w:hAnsi="Times New Roman" w:cs="Times New Roman"/>
          <w:sz w:val="24"/>
          <w:szCs w:val="28"/>
          <w:lang w:val="en-US"/>
        </w:rPr>
        <w:t>Thixomet</w:t>
      </w:r>
      <w:proofErr w:type="spellEnd"/>
      <w:r w:rsidRPr="00954D14">
        <w:rPr>
          <w:rFonts w:ascii="Times New Roman" w:eastAsia="Calibri" w:hAnsi="Times New Roman" w:cs="Times New Roman"/>
          <w:sz w:val="24"/>
          <w:szCs w:val="28"/>
        </w:rPr>
        <w:t xml:space="preserve"> </w:t>
      </w:r>
      <w:r>
        <w:rPr>
          <w:rFonts w:ascii="Times New Roman" w:eastAsia="Calibri" w:hAnsi="Times New Roman" w:cs="Times New Roman"/>
          <w:sz w:val="24"/>
          <w:szCs w:val="28"/>
          <w:lang w:val="en-US"/>
        </w:rPr>
        <w:t>Pro</w:t>
      </w:r>
      <w:r w:rsidRPr="00954D14">
        <w:rPr>
          <w:rFonts w:ascii="Times New Roman" w:eastAsia="Calibri" w:hAnsi="Times New Roman" w:cs="Times New Roman"/>
          <w:sz w:val="24"/>
          <w:szCs w:val="28"/>
        </w:rPr>
        <w:t xml:space="preserve"> </w:t>
      </w:r>
      <w:r>
        <w:rPr>
          <w:rFonts w:ascii="Times New Roman" w:eastAsia="Calibri" w:hAnsi="Times New Roman" w:cs="Times New Roman"/>
          <w:sz w:val="24"/>
          <w:szCs w:val="28"/>
        </w:rPr>
        <w:t>с разной площадью</w:t>
      </w:r>
    </w:p>
    <w:p w:rsidR="00954D14" w:rsidRPr="00954D14" w:rsidRDefault="00954D14" w:rsidP="008C4522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8"/>
          <w:lang w:val="en-US"/>
        </w:rPr>
      </w:pPr>
      <w:r w:rsidRPr="00954D14">
        <w:rPr>
          <w:rFonts w:ascii="Times New Roman" w:eastAsia="Calibri" w:hAnsi="Times New Roman" w:cs="Times New Roman"/>
          <w:b/>
          <w:sz w:val="24"/>
          <w:szCs w:val="28"/>
          <w:lang w:val="en-US"/>
        </w:rPr>
        <w:t>Table S1.</w:t>
      </w:r>
      <w:r w:rsidRPr="00954D14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 Descriptive statistics of the maximum diameter, </w:t>
      </w:r>
      <w:r>
        <w:rPr>
          <w:rFonts w:ascii="Times New Roman" w:eastAsia="Calibri" w:hAnsi="Times New Roman" w:cs="Times New Roman"/>
          <w:sz w:val="24"/>
          <w:szCs w:val="28"/>
          <w:lang w:val="en-US"/>
        </w:rPr>
        <w:t>form</w:t>
      </w:r>
      <w:r w:rsidRPr="00954D14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 factor and orientation of aggregates of the </w:t>
      </w:r>
      <w:r w:rsidRPr="00F316F1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plow horizon of typical </w:t>
      </w:r>
      <w:proofErr w:type="spellStart"/>
      <w:r w:rsidRPr="00F316F1">
        <w:rPr>
          <w:rFonts w:ascii="Times New Roman" w:eastAsia="Calibri" w:hAnsi="Times New Roman" w:cs="Times New Roman"/>
          <w:sz w:val="24"/>
          <w:szCs w:val="28"/>
          <w:lang w:val="en-US"/>
        </w:rPr>
        <w:t>Chernozem</w:t>
      </w:r>
      <w:proofErr w:type="spellEnd"/>
      <w:r w:rsidRPr="00F316F1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 </w:t>
      </w:r>
      <w:r w:rsidRPr="00954D14">
        <w:rPr>
          <w:rFonts w:ascii="Times New Roman" w:eastAsia="Calibri" w:hAnsi="Times New Roman" w:cs="Times New Roman"/>
          <w:sz w:val="24"/>
          <w:szCs w:val="28"/>
          <w:lang w:val="en-US"/>
        </w:rPr>
        <w:t>(</w:t>
      </w:r>
      <w:r w:rsidRPr="00F316F1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10-15 cm, </w:t>
      </w:r>
      <w:r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conventional </w:t>
      </w:r>
      <w:proofErr w:type="spellStart"/>
      <w:r>
        <w:rPr>
          <w:rFonts w:ascii="Times New Roman" w:eastAsia="Calibri" w:hAnsi="Times New Roman" w:cs="Times New Roman"/>
          <w:sz w:val="24"/>
          <w:szCs w:val="28"/>
          <w:lang w:val="en-US"/>
        </w:rPr>
        <w:t>agro</w:t>
      </w:r>
      <w:r w:rsidRPr="00F316F1">
        <w:rPr>
          <w:rFonts w:ascii="Times New Roman" w:eastAsia="Calibri" w:hAnsi="Times New Roman" w:cs="Times New Roman"/>
          <w:sz w:val="24"/>
          <w:szCs w:val="28"/>
          <w:lang w:val="en-US"/>
        </w:rPr>
        <w:t>technology</w:t>
      </w:r>
      <w:proofErr w:type="spellEnd"/>
      <w:r w:rsidRPr="00EE2DB0">
        <w:rPr>
          <w:rFonts w:ascii="Times New Roman" w:eastAsia="Calibri" w:hAnsi="Times New Roman" w:cs="Times New Roman"/>
          <w:sz w:val="24"/>
          <w:szCs w:val="28"/>
          <w:lang w:val="en-US"/>
        </w:rPr>
        <w:t>, rep</w:t>
      </w:r>
      <w:r>
        <w:rPr>
          <w:rFonts w:ascii="Times New Roman" w:eastAsia="Calibri" w:hAnsi="Times New Roman" w:cs="Times New Roman"/>
          <w:sz w:val="24"/>
          <w:szCs w:val="28"/>
          <w:lang w:val="en-US"/>
        </w:rPr>
        <w:t>lication</w:t>
      </w:r>
      <w:r w:rsidRPr="00EE2DB0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 </w:t>
      </w:r>
      <w:r w:rsidRPr="00F316F1">
        <w:rPr>
          <w:rFonts w:ascii="Times New Roman" w:eastAsia="Calibri" w:hAnsi="Times New Roman" w:cs="Times New Roman"/>
          <w:sz w:val="24"/>
          <w:szCs w:val="28"/>
          <w:lang w:val="en-US"/>
        </w:rPr>
        <w:t>2</w:t>
      </w:r>
      <w:r w:rsidRPr="00954D14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) based on the results of the analysis of </w:t>
      </w:r>
      <w:r>
        <w:rPr>
          <w:rFonts w:ascii="Times New Roman" w:eastAsia="Calibri" w:hAnsi="Times New Roman" w:cs="Times New Roman"/>
          <w:sz w:val="24"/>
          <w:szCs w:val="28"/>
          <w:lang w:val="en-US"/>
        </w:rPr>
        <w:t>zone</w:t>
      </w:r>
      <w:r w:rsidRPr="00954D14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s </w:t>
      </w:r>
      <w:r w:rsidRPr="00954D14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with different areas </w:t>
      </w:r>
      <w:r w:rsidRPr="00954D14">
        <w:rPr>
          <w:rFonts w:ascii="Times New Roman" w:eastAsia="Calibri" w:hAnsi="Times New Roman" w:cs="Times New Roman"/>
          <w:sz w:val="24"/>
          <w:szCs w:val="28"/>
          <w:lang w:val="en-US"/>
        </w:rPr>
        <w:t>o</w:t>
      </w:r>
      <w:r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n </w:t>
      </w:r>
      <w:r w:rsidRPr="00954D14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the panoramic image of the </w:t>
      </w:r>
      <w:r>
        <w:rPr>
          <w:rFonts w:ascii="Times New Roman" w:eastAsia="Calibri" w:hAnsi="Times New Roman" w:cs="Times New Roman"/>
          <w:sz w:val="24"/>
          <w:szCs w:val="28"/>
          <w:lang w:val="en-US"/>
        </w:rPr>
        <w:t>thin section</w:t>
      </w:r>
      <w:r w:rsidRPr="00954D14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 </w:t>
      </w:r>
      <w:r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in </w:t>
      </w:r>
      <w:proofErr w:type="spellStart"/>
      <w:r>
        <w:rPr>
          <w:rFonts w:ascii="Times New Roman" w:eastAsia="Calibri" w:hAnsi="Times New Roman" w:cs="Times New Roman"/>
          <w:sz w:val="24"/>
          <w:szCs w:val="28"/>
          <w:lang w:val="en-US"/>
        </w:rPr>
        <w:t>Thixomet</w:t>
      </w:r>
      <w:proofErr w:type="spellEnd"/>
      <w:r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 Pro</w:t>
      </w:r>
    </w:p>
    <w:tbl>
      <w:tblPr>
        <w:tblW w:w="9583" w:type="dxa"/>
        <w:tblLook w:val="04A0" w:firstRow="1" w:lastRow="0" w:firstColumn="1" w:lastColumn="0" w:noHBand="0" w:noVBand="1"/>
      </w:tblPr>
      <w:tblGrid>
        <w:gridCol w:w="775"/>
        <w:gridCol w:w="1213"/>
        <w:gridCol w:w="942"/>
        <w:gridCol w:w="1080"/>
        <w:gridCol w:w="976"/>
        <w:gridCol w:w="1180"/>
        <w:gridCol w:w="981"/>
        <w:gridCol w:w="1129"/>
        <w:gridCol w:w="1307"/>
      </w:tblGrid>
      <w:tr w:rsidR="00954D14" w:rsidRPr="00954D14" w:rsidTr="008C4522">
        <w:trPr>
          <w:trHeight w:val="300"/>
        </w:trPr>
        <w:tc>
          <w:tcPr>
            <w:tcW w:w="77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proofErr w:type="spellStart"/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Пло</w:t>
            </w:r>
            <w:r w:rsidR="008C4522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-</w:t>
            </w: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щадь</w:t>
            </w:r>
            <w:proofErr w:type="spellEnd"/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 xml:space="preserve"> </w:t>
            </w:r>
            <w:proofErr w:type="spellStart"/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анали</w:t>
            </w:r>
            <w:proofErr w:type="spellEnd"/>
            <w:r w:rsidR="008C4522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-</w:t>
            </w: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за, мм</w:t>
            </w: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vertAlign w:val="superscript"/>
                <w:lang w:eastAsia="ru-RU"/>
              </w:rPr>
              <w:t>2</w:t>
            </w:r>
          </w:p>
        </w:tc>
        <w:tc>
          <w:tcPr>
            <w:tcW w:w="8808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Описательные статистики</w:t>
            </w:r>
          </w:p>
        </w:tc>
      </w:tr>
      <w:tr w:rsidR="008C4522" w:rsidRPr="00954D14" w:rsidTr="008C4522">
        <w:trPr>
          <w:trHeight w:val="450"/>
        </w:trPr>
        <w:tc>
          <w:tcPr>
            <w:tcW w:w="77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</w:p>
        </w:tc>
        <w:tc>
          <w:tcPr>
            <w:tcW w:w="12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Минимум</w:t>
            </w:r>
          </w:p>
        </w:tc>
        <w:tc>
          <w:tcPr>
            <w:tcW w:w="9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proofErr w:type="spellStart"/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Процен</w:t>
            </w:r>
            <w:proofErr w:type="spellEnd"/>
            <w:r w:rsidR="008C4522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-</w:t>
            </w: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тиль 0.1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proofErr w:type="spellStart"/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Процен</w:t>
            </w:r>
            <w:proofErr w:type="spellEnd"/>
            <w:r w:rsidR="008C4522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-</w:t>
            </w: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тиль 0.25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Медиана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proofErr w:type="spellStart"/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Процен</w:t>
            </w:r>
            <w:proofErr w:type="spellEnd"/>
            <w:r w:rsidR="008C4522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-</w:t>
            </w: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тиль 0.75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proofErr w:type="spellStart"/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Процен</w:t>
            </w:r>
            <w:proofErr w:type="spellEnd"/>
            <w:r w:rsidR="008C4522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-</w:t>
            </w: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тиль 0.9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Максимум</w:t>
            </w: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Стандартное отклонение</w:t>
            </w:r>
          </w:p>
        </w:tc>
      </w:tr>
      <w:tr w:rsidR="00954D14" w:rsidRPr="00954D14" w:rsidTr="008C4522">
        <w:trPr>
          <w:trHeight w:val="300"/>
        </w:trPr>
        <w:tc>
          <w:tcPr>
            <w:tcW w:w="958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Максимальный диаметр</w:t>
            </w:r>
          </w:p>
        </w:tc>
      </w:tr>
      <w:tr w:rsidR="008C4522" w:rsidRPr="00954D14" w:rsidTr="008C4522">
        <w:trPr>
          <w:trHeight w:val="300"/>
        </w:trPr>
        <w:tc>
          <w:tcPr>
            <w:tcW w:w="7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1125</w:t>
            </w:r>
          </w:p>
        </w:tc>
        <w:tc>
          <w:tcPr>
            <w:tcW w:w="12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100</w:t>
            </w:r>
          </w:p>
        </w:tc>
        <w:tc>
          <w:tcPr>
            <w:tcW w:w="9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117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148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229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401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688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4607</w:t>
            </w: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321.9</w:t>
            </w:r>
          </w:p>
        </w:tc>
      </w:tr>
      <w:tr w:rsidR="008C4522" w:rsidRPr="00954D14" w:rsidTr="008C4522">
        <w:trPr>
          <w:trHeight w:val="300"/>
        </w:trPr>
        <w:tc>
          <w:tcPr>
            <w:tcW w:w="7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630</w:t>
            </w:r>
          </w:p>
        </w:tc>
        <w:tc>
          <w:tcPr>
            <w:tcW w:w="12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100</w:t>
            </w:r>
          </w:p>
        </w:tc>
        <w:tc>
          <w:tcPr>
            <w:tcW w:w="9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110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130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183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298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496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35754</w:t>
            </w: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398.8</w:t>
            </w:r>
          </w:p>
        </w:tc>
      </w:tr>
      <w:tr w:rsidR="008C4522" w:rsidRPr="00954D14" w:rsidTr="008C4522">
        <w:trPr>
          <w:trHeight w:val="300"/>
        </w:trPr>
        <w:tc>
          <w:tcPr>
            <w:tcW w:w="7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413</w:t>
            </w:r>
          </w:p>
        </w:tc>
        <w:tc>
          <w:tcPr>
            <w:tcW w:w="12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100</w:t>
            </w:r>
          </w:p>
        </w:tc>
        <w:tc>
          <w:tcPr>
            <w:tcW w:w="9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117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147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215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344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519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2424</w:t>
            </w: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195.5</w:t>
            </w:r>
          </w:p>
        </w:tc>
      </w:tr>
      <w:tr w:rsidR="00954D14" w:rsidRPr="00954D14" w:rsidTr="008C4522">
        <w:trPr>
          <w:trHeight w:val="300"/>
        </w:trPr>
        <w:tc>
          <w:tcPr>
            <w:tcW w:w="958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Фактор формы</w:t>
            </w:r>
          </w:p>
        </w:tc>
      </w:tr>
      <w:tr w:rsidR="008C4522" w:rsidRPr="00954D14" w:rsidTr="008C4522">
        <w:trPr>
          <w:trHeight w:val="300"/>
        </w:trPr>
        <w:tc>
          <w:tcPr>
            <w:tcW w:w="7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1125</w:t>
            </w:r>
          </w:p>
        </w:tc>
        <w:tc>
          <w:tcPr>
            <w:tcW w:w="12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0.0</w:t>
            </w:r>
          </w:p>
        </w:tc>
        <w:tc>
          <w:tcPr>
            <w:tcW w:w="9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0.3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0.4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0.4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0.5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0.5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0.9</w:t>
            </w: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0.1</w:t>
            </w:r>
          </w:p>
        </w:tc>
      </w:tr>
      <w:tr w:rsidR="008C4522" w:rsidRPr="00954D14" w:rsidTr="008C4522">
        <w:trPr>
          <w:trHeight w:val="300"/>
        </w:trPr>
        <w:tc>
          <w:tcPr>
            <w:tcW w:w="7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630</w:t>
            </w:r>
          </w:p>
        </w:tc>
        <w:tc>
          <w:tcPr>
            <w:tcW w:w="12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0.0</w:t>
            </w:r>
          </w:p>
        </w:tc>
        <w:tc>
          <w:tcPr>
            <w:tcW w:w="9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0.3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0.4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0.4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0.5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0.5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0.9</w:t>
            </w: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0.1</w:t>
            </w:r>
          </w:p>
        </w:tc>
      </w:tr>
      <w:tr w:rsidR="008C4522" w:rsidRPr="00954D14" w:rsidTr="008C4522">
        <w:trPr>
          <w:trHeight w:val="300"/>
        </w:trPr>
        <w:tc>
          <w:tcPr>
            <w:tcW w:w="7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413</w:t>
            </w:r>
          </w:p>
        </w:tc>
        <w:tc>
          <w:tcPr>
            <w:tcW w:w="12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0.2</w:t>
            </w:r>
          </w:p>
        </w:tc>
        <w:tc>
          <w:tcPr>
            <w:tcW w:w="9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0.3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0.4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0.4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0.5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0.5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0.9</w:t>
            </w: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0.1</w:t>
            </w:r>
          </w:p>
        </w:tc>
      </w:tr>
      <w:tr w:rsidR="00954D14" w:rsidRPr="00954D14" w:rsidTr="008C4522">
        <w:trPr>
          <w:trHeight w:val="300"/>
        </w:trPr>
        <w:tc>
          <w:tcPr>
            <w:tcW w:w="958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Ориентация</w:t>
            </w:r>
          </w:p>
        </w:tc>
      </w:tr>
      <w:tr w:rsidR="008C4522" w:rsidRPr="00954D14" w:rsidTr="008C4522">
        <w:trPr>
          <w:trHeight w:val="300"/>
        </w:trPr>
        <w:tc>
          <w:tcPr>
            <w:tcW w:w="7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1125</w:t>
            </w:r>
          </w:p>
        </w:tc>
        <w:tc>
          <w:tcPr>
            <w:tcW w:w="12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0</w:t>
            </w:r>
          </w:p>
        </w:tc>
        <w:tc>
          <w:tcPr>
            <w:tcW w:w="9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16.8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47.7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95.5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140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163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180</w:t>
            </w: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52.3</w:t>
            </w:r>
          </w:p>
        </w:tc>
      </w:tr>
      <w:tr w:rsidR="008C4522" w:rsidRPr="00954D14" w:rsidTr="008C4522">
        <w:trPr>
          <w:trHeight w:val="300"/>
        </w:trPr>
        <w:tc>
          <w:tcPr>
            <w:tcW w:w="7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630</w:t>
            </w:r>
          </w:p>
        </w:tc>
        <w:tc>
          <w:tcPr>
            <w:tcW w:w="12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0</w:t>
            </w:r>
          </w:p>
        </w:tc>
        <w:tc>
          <w:tcPr>
            <w:tcW w:w="9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19.7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50.5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98.3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140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163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180</w:t>
            </w: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51.2</w:t>
            </w:r>
          </w:p>
        </w:tc>
      </w:tr>
      <w:tr w:rsidR="008C4522" w:rsidRPr="00954D14" w:rsidTr="008C4522">
        <w:trPr>
          <w:trHeight w:val="300"/>
        </w:trPr>
        <w:tc>
          <w:tcPr>
            <w:tcW w:w="7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413</w:t>
            </w:r>
          </w:p>
        </w:tc>
        <w:tc>
          <w:tcPr>
            <w:tcW w:w="12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0</w:t>
            </w:r>
          </w:p>
        </w:tc>
        <w:tc>
          <w:tcPr>
            <w:tcW w:w="9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19.7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47.7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95.5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138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163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180</w:t>
            </w: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D14" w:rsidRPr="00954D14" w:rsidRDefault="00954D14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954D14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52.0</w:t>
            </w:r>
          </w:p>
        </w:tc>
      </w:tr>
    </w:tbl>
    <w:p w:rsidR="00954D14" w:rsidRDefault="006F6CC9" w:rsidP="008C4522">
      <w:pPr>
        <w:spacing w:before="240" w:after="0" w:line="240" w:lineRule="auto"/>
        <w:jc w:val="both"/>
        <w:rPr>
          <w:rFonts w:ascii="Times New Roman" w:eastAsia="Calibri" w:hAnsi="Times New Roman" w:cs="Times New Roman"/>
          <w:sz w:val="24"/>
          <w:szCs w:val="28"/>
        </w:rPr>
      </w:pPr>
      <w:r w:rsidRPr="00954D14">
        <w:rPr>
          <w:rFonts w:ascii="Times New Roman" w:eastAsia="Calibri" w:hAnsi="Times New Roman" w:cs="Times New Roman"/>
          <w:b/>
          <w:sz w:val="24"/>
          <w:szCs w:val="28"/>
        </w:rPr>
        <w:t xml:space="preserve">Табл. </w:t>
      </w:r>
      <w:r w:rsidRPr="00954D14">
        <w:rPr>
          <w:rFonts w:ascii="Times New Roman" w:eastAsia="Calibri" w:hAnsi="Times New Roman" w:cs="Times New Roman"/>
          <w:b/>
          <w:sz w:val="24"/>
          <w:szCs w:val="28"/>
          <w:lang w:val="en-US"/>
        </w:rPr>
        <w:t>S</w:t>
      </w:r>
      <w:r>
        <w:rPr>
          <w:rFonts w:ascii="Times New Roman" w:eastAsia="Calibri" w:hAnsi="Times New Roman" w:cs="Times New Roman"/>
          <w:b/>
          <w:sz w:val="24"/>
          <w:szCs w:val="28"/>
        </w:rPr>
        <w:t>2</w:t>
      </w:r>
      <w:r w:rsidRPr="00954D14">
        <w:rPr>
          <w:rFonts w:ascii="Times New Roman" w:eastAsia="Calibri" w:hAnsi="Times New Roman" w:cs="Times New Roman"/>
          <w:b/>
          <w:sz w:val="24"/>
          <w:szCs w:val="28"/>
        </w:rPr>
        <w:t>.</w:t>
      </w:r>
      <w:r>
        <w:rPr>
          <w:rFonts w:ascii="Times New Roman" w:eastAsia="Calibri" w:hAnsi="Times New Roman" w:cs="Times New Roman"/>
          <w:b/>
          <w:sz w:val="24"/>
          <w:szCs w:val="28"/>
        </w:rPr>
        <w:t xml:space="preserve"> </w:t>
      </w:r>
      <w:r w:rsidRPr="006F6CC9">
        <w:rPr>
          <w:rFonts w:ascii="Times New Roman" w:eastAsia="Calibri" w:hAnsi="Times New Roman" w:cs="Times New Roman"/>
          <w:sz w:val="24"/>
          <w:szCs w:val="28"/>
        </w:rPr>
        <w:t>Результаты</w:t>
      </w:r>
      <w:r>
        <w:rPr>
          <w:rFonts w:ascii="Times New Roman" w:eastAsia="Calibri" w:hAnsi="Times New Roman" w:cs="Times New Roman"/>
          <w:sz w:val="24"/>
          <w:szCs w:val="28"/>
        </w:rPr>
        <w:t xml:space="preserve"> дисперсионного анализа морфометрических характеристик агрегатов </w:t>
      </w:r>
      <w:r>
        <w:rPr>
          <w:rFonts w:ascii="Times New Roman" w:eastAsia="Calibri" w:hAnsi="Times New Roman" w:cs="Times New Roman"/>
          <w:sz w:val="24"/>
          <w:szCs w:val="28"/>
        </w:rPr>
        <w:t>пахотного горизонта чернозема типичного</w:t>
      </w:r>
      <w:r>
        <w:rPr>
          <w:rFonts w:ascii="Times New Roman" w:eastAsia="Calibri" w:hAnsi="Times New Roman" w:cs="Times New Roman"/>
          <w:sz w:val="24"/>
          <w:szCs w:val="28"/>
        </w:rPr>
        <w:t xml:space="preserve"> </w:t>
      </w:r>
      <w:r w:rsidRPr="006F6CC9">
        <w:rPr>
          <w:rFonts w:ascii="Times New Roman" w:eastAsia="Calibri" w:hAnsi="Times New Roman" w:cs="Times New Roman"/>
          <w:sz w:val="24"/>
          <w:szCs w:val="28"/>
        </w:rPr>
        <w:t xml:space="preserve">(10-15 см, традиционная технология возделывания, повторность 2) в пределах площади анализа в </w:t>
      </w:r>
      <w:proofErr w:type="spellStart"/>
      <w:r w:rsidRPr="006F6CC9">
        <w:rPr>
          <w:rFonts w:ascii="Times New Roman" w:eastAsia="Calibri" w:hAnsi="Times New Roman" w:cs="Times New Roman"/>
          <w:sz w:val="24"/>
          <w:szCs w:val="28"/>
        </w:rPr>
        <w:t>Thixomet</w:t>
      </w:r>
      <w:proofErr w:type="spellEnd"/>
      <w:r w:rsidRPr="006F6CC9">
        <w:rPr>
          <w:rFonts w:ascii="Times New Roman" w:eastAsia="Calibri" w:hAnsi="Times New Roman" w:cs="Times New Roman"/>
          <w:sz w:val="24"/>
          <w:szCs w:val="28"/>
        </w:rPr>
        <w:t xml:space="preserve"> </w:t>
      </w:r>
      <w:proofErr w:type="spellStart"/>
      <w:r w:rsidRPr="006F6CC9">
        <w:rPr>
          <w:rFonts w:ascii="Times New Roman" w:eastAsia="Calibri" w:hAnsi="Times New Roman" w:cs="Times New Roman"/>
          <w:sz w:val="24"/>
          <w:szCs w:val="28"/>
        </w:rPr>
        <w:t>Pro</w:t>
      </w:r>
      <w:proofErr w:type="spellEnd"/>
      <w:r w:rsidRPr="006F6CC9">
        <w:rPr>
          <w:rFonts w:ascii="Times New Roman" w:eastAsia="Calibri" w:hAnsi="Times New Roman" w:cs="Times New Roman"/>
          <w:sz w:val="24"/>
          <w:szCs w:val="28"/>
        </w:rPr>
        <w:t xml:space="preserve"> различных размеров</w:t>
      </w:r>
      <w:r>
        <w:rPr>
          <w:rFonts w:ascii="Times New Roman" w:eastAsia="Calibri" w:hAnsi="Times New Roman" w:cs="Times New Roman"/>
          <w:sz w:val="24"/>
          <w:szCs w:val="28"/>
        </w:rPr>
        <w:t xml:space="preserve"> (413, 630 и 1125 мм</w:t>
      </w:r>
      <w:r w:rsidRPr="006F6CC9">
        <w:rPr>
          <w:rFonts w:ascii="Times New Roman" w:eastAsia="Calibri" w:hAnsi="Times New Roman" w:cs="Times New Roman"/>
          <w:sz w:val="24"/>
          <w:szCs w:val="28"/>
          <w:vertAlign w:val="superscript"/>
        </w:rPr>
        <w:t>2</w:t>
      </w:r>
      <w:r>
        <w:rPr>
          <w:rFonts w:ascii="Times New Roman" w:eastAsia="Calibri" w:hAnsi="Times New Roman" w:cs="Times New Roman"/>
          <w:sz w:val="24"/>
          <w:szCs w:val="28"/>
        </w:rPr>
        <w:t>).</w:t>
      </w:r>
    </w:p>
    <w:p w:rsidR="006F6CC9" w:rsidRPr="008C4522" w:rsidRDefault="008C4522" w:rsidP="008C4522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8"/>
          <w:lang w:val="en-US"/>
        </w:rPr>
      </w:pPr>
      <w:r w:rsidRPr="008C4522">
        <w:rPr>
          <w:rFonts w:ascii="Times New Roman" w:eastAsia="Calibri" w:hAnsi="Times New Roman" w:cs="Times New Roman"/>
          <w:b/>
          <w:sz w:val="24"/>
          <w:szCs w:val="28"/>
          <w:lang w:val="en-US"/>
        </w:rPr>
        <w:t>Table S2.</w:t>
      </w:r>
      <w:r w:rsidRPr="008C4522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 Results of the dispersion analysis of morphometric characteristics of aggregates of the typical </w:t>
      </w:r>
      <w:r>
        <w:rPr>
          <w:rFonts w:ascii="Times New Roman" w:eastAsia="Calibri" w:hAnsi="Times New Roman" w:cs="Times New Roman"/>
          <w:sz w:val="24"/>
          <w:szCs w:val="28"/>
        </w:rPr>
        <w:t>С</w:t>
      </w:r>
      <w:proofErr w:type="spellStart"/>
      <w:r w:rsidRPr="008C4522">
        <w:rPr>
          <w:rFonts w:ascii="Times New Roman" w:eastAsia="Calibri" w:hAnsi="Times New Roman" w:cs="Times New Roman"/>
          <w:sz w:val="24"/>
          <w:szCs w:val="28"/>
          <w:lang w:val="en-US"/>
        </w:rPr>
        <w:t>hernozem</w:t>
      </w:r>
      <w:proofErr w:type="spellEnd"/>
      <w:r w:rsidRPr="008C4522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 arable horizon (10-15 cm</w:t>
      </w:r>
      <w:r w:rsidRPr="00F316F1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, </w:t>
      </w:r>
      <w:r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conventional </w:t>
      </w:r>
      <w:proofErr w:type="spellStart"/>
      <w:r>
        <w:rPr>
          <w:rFonts w:ascii="Times New Roman" w:eastAsia="Calibri" w:hAnsi="Times New Roman" w:cs="Times New Roman"/>
          <w:sz w:val="24"/>
          <w:szCs w:val="28"/>
          <w:lang w:val="en-US"/>
        </w:rPr>
        <w:t>agro</w:t>
      </w:r>
      <w:r w:rsidRPr="00F316F1">
        <w:rPr>
          <w:rFonts w:ascii="Times New Roman" w:eastAsia="Calibri" w:hAnsi="Times New Roman" w:cs="Times New Roman"/>
          <w:sz w:val="24"/>
          <w:szCs w:val="28"/>
          <w:lang w:val="en-US"/>
        </w:rPr>
        <w:t>technology</w:t>
      </w:r>
      <w:proofErr w:type="spellEnd"/>
      <w:r w:rsidRPr="00EE2DB0">
        <w:rPr>
          <w:rFonts w:ascii="Times New Roman" w:eastAsia="Calibri" w:hAnsi="Times New Roman" w:cs="Times New Roman"/>
          <w:sz w:val="24"/>
          <w:szCs w:val="28"/>
          <w:lang w:val="en-US"/>
        </w:rPr>
        <w:t>, rep</w:t>
      </w:r>
      <w:r>
        <w:rPr>
          <w:rFonts w:ascii="Times New Roman" w:eastAsia="Calibri" w:hAnsi="Times New Roman" w:cs="Times New Roman"/>
          <w:sz w:val="24"/>
          <w:szCs w:val="28"/>
          <w:lang w:val="en-US"/>
        </w:rPr>
        <w:t>lication</w:t>
      </w:r>
      <w:r w:rsidRPr="00EE2DB0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 </w:t>
      </w:r>
      <w:r w:rsidRPr="00F316F1">
        <w:rPr>
          <w:rFonts w:ascii="Times New Roman" w:eastAsia="Calibri" w:hAnsi="Times New Roman" w:cs="Times New Roman"/>
          <w:sz w:val="24"/>
          <w:szCs w:val="28"/>
          <w:lang w:val="en-US"/>
        </w:rPr>
        <w:t>2</w:t>
      </w:r>
      <w:r w:rsidRPr="008C4522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) within the analysis area in </w:t>
      </w:r>
      <w:proofErr w:type="spellStart"/>
      <w:r w:rsidRPr="008C4522">
        <w:rPr>
          <w:rFonts w:ascii="Times New Roman" w:eastAsia="Calibri" w:hAnsi="Times New Roman" w:cs="Times New Roman"/>
          <w:sz w:val="24"/>
          <w:szCs w:val="28"/>
          <w:lang w:val="en-US"/>
        </w:rPr>
        <w:t>Thixomet</w:t>
      </w:r>
      <w:proofErr w:type="spellEnd"/>
      <w:r w:rsidRPr="008C4522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 Pro of various sizes (413, 630 and 1125 mm</w:t>
      </w:r>
      <w:r w:rsidRPr="008C4522">
        <w:rPr>
          <w:rFonts w:ascii="Times New Roman" w:eastAsia="Calibri" w:hAnsi="Times New Roman" w:cs="Times New Roman"/>
          <w:sz w:val="24"/>
          <w:szCs w:val="28"/>
          <w:vertAlign w:val="superscript"/>
          <w:lang w:val="en-US"/>
        </w:rPr>
        <w:t>2</w:t>
      </w:r>
      <w:r w:rsidRPr="008C4522">
        <w:rPr>
          <w:rFonts w:ascii="Times New Roman" w:eastAsia="Calibri" w:hAnsi="Times New Roman" w:cs="Times New Roman"/>
          <w:sz w:val="24"/>
          <w:szCs w:val="28"/>
          <w:lang w:val="en-US"/>
        </w:rPr>
        <w:t>).</w:t>
      </w:r>
    </w:p>
    <w:tbl>
      <w:tblPr>
        <w:tblW w:w="9240" w:type="dxa"/>
        <w:tblLook w:val="04A0" w:firstRow="1" w:lastRow="0" w:firstColumn="1" w:lastColumn="0" w:noHBand="0" w:noVBand="1"/>
      </w:tblPr>
      <w:tblGrid>
        <w:gridCol w:w="1300"/>
        <w:gridCol w:w="1016"/>
        <w:gridCol w:w="780"/>
        <w:gridCol w:w="1016"/>
        <w:gridCol w:w="1420"/>
        <w:gridCol w:w="716"/>
        <w:gridCol w:w="966"/>
        <w:gridCol w:w="1060"/>
        <w:gridCol w:w="966"/>
      </w:tblGrid>
      <w:tr w:rsidR="006F6CC9" w:rsidRPr="006F6CC9" w:rsidTr="008C4522">
        <w:trPr>
          <w:trHeight w:val="465"/>
        </w:trPr>
        <w:tc>
          <w:tcPr>
            <w:tcW w:w="1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F6CC9" w:rsidRPr="006F6CC9" w:rsidRDefault="006F6CC9" w:rsidP="008C45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8C4522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Зависимая переменная</w:t>
            </w:r>
          </w:p>
        </w:tc>
        <w:tc>
          <w:tcPr>
            <w:tcW w:w="10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6CC9" w:rsidRPr="006F6CC9" w:rsidRDefault="006F6CC9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proofErr w:type="spellStart"/>
            <w:r w:rsidRPr="006F6CC9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SS</w:t>
            </w:r>
            <w:r w:rsidRPr="006F6CC9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vertAlign w:val="subscript"/>
                <w:lang w:eastAsia="ru-RU"/>
              </w:rPr>
              <w:t>m</w:t>
            </w:r>
            <w:proofErr w:type="spellEnd"/>
          </w:p>
        </w:tc>
        <w:tc>
          <w:tcPr>
            <w:tcW w:w="7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6CC9" w:rsidRPr="006F6CC9" w:rsidRDefault="006F6CC9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proofErr w:type="spellStart"/>
            <w:r w:rsidRPr="006F6CC9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df</w:t>
            </w:r>
            <w:r w:rsidRPr="006F6CC9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vertAlign w:val="subscript"/>
                <w:lang w:eastAsia="ru-RU"/>
              </w:rPr>
              <w:t>m</w:t>
            </w:r>
            <w:proofErr w:type="spellEnd"/>
          </w:p>
        </w:tc>
        <w:tc>
          <w:tcPr>
            <w:tcW w:w="10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6CC9" w:rsidRPr="006F6CC9" w:rsidRDefault="006F6CC9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proofErr w:type="spellStart"/>
            <w:r w:rsidRPr="006F6CC9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MS</w:t>
            </w:r>
            <w:r w:rsidRPr="006F6CC9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vertAlign w:val="subscript"/>
                <w:lang w:eastAsia="ru-RU"/>
              </w:rPr>
              <w:t>m</w:t>
            </w:r>
            <w:proofErr w:type="spellEnd"/>
          </w:p>
        </w:tc>
        <w:tc>
          <w:tcPr>
            <w:tcW w:w="14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6CC9" w:rsidRPr="006F6CC9" w:rsidRDefault="006F6CC9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proofErr w:type="spellStart"/>
            <w:r w:rsidRPr="006F6CC9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SS</w:t>
            </w:r>
            <w:r w:rsidRPr="006F6CC9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vertAlign w:val="subscript"/>
                <w:lang w:eastAsia="ru-RU"/>
              </w:rPr>
              <w:t>r</w:t>
            </w:r>
            <w:proofErr w:type="spellEnd"/>
          </w:p>
        </w:tc>
        <w:tc>
          <w:tcPr>
            <w:tcW w:w="7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6CC9" w:rsidRPr="006F6CC9" w:rsidRDefault="006F6CC9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proofErr w:type="spellStart"/>
            <w:r w:rsidRPr="006F6CC9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df</w:t>
            </w:r>
            <w:r w:rsidRPr="006F6CC9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vertAlign w:val="subscript"/>
                <w:lang w:eastAsia="ru-RU"/>
              </w:rPr>
              <w:t>r</w:t>
            </w:r>
            <w:proofErr w:type="spellEnd"/>
          </w:p>
        </w:tc>
        <w:tc>
          <w:tcPr>
            <w:tcW w:w="9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6CC9" w:rsidRPr="006F6CC9" w:rsidRDefault="006F6CC9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proofErr w:type="spellStart"/>
            <w:r w:rsidRPr="006F6CC9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MS</w:t>
            </w:r>
            <w:r w:rsidRPr="006F6CC9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vertAlign w:val="subscript"/>
                <w:lang w:eastAsia="ru-RU"/>
              </w:rPr>
              <w:t>r</w:t>
            </w:r>
            <w:proofErr w:type="spellEnd"/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6CC9" w:rsidRPr="006F6CC9" w:rsidRDefault="006F6CC9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6F6CC9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F</w:t>
            </w:r>
          </w:p>
        </w:tc>
        <w:tc>
          <w:tcPr>
            <w:tcW w:w="9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6CC9" w:rsidRPr="006F6CC9" w:rsidRDefault="006F6CC9" w:rsidP="008C4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6F6CC9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p</w:t>
            </w:r>
          </w:p>
        </w:tc>
      </w:tr>
      <w:tr w:rsidR="006F6CC9" w:rsidRPr="006F6CC9" w:rsidTr="008C4522">
        <w:trPr>
          <w:trHeight w:val="300"/>
        </w:trPr>
        <w:tc>
          <w:tcPr>
            <w:tcW w:w="1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6CC9" w:rsidRPr="006F6CC9" w:rsidRDefault="006F6CC9" w:rsidP="008C45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8C4522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Фактор формы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6CC9" w:rsidRPr="006F6CC9" w:rsidRDefault="006F6CC9" w:rsidP="008C452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FF0000"/>
                <w:sz w:val="20"/>
                <w:szCs w:val="16"/>
                <w:lang w:eastAsia="ru-RU"/>
              </w:rPr>
            </w:pPr>
            <w:r w:rsidRPr="006F6CC9">
              <w:rPr>
                <w:rFonts w:ascii="Times New Roman" w:eastAsia="Times New Roman" w:hAnsi="Times New Roman" w:cs="Times New Roman"/>
                <w:color w:val="FF0000"/>
                <w:sz w:val="20"/>
                <w:szCs w:val="16"/>
                <w:lang w:eastAsia="ru-RU"/>
              </w:rPr>
              <w:t>0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6CC9" w:rsidRPr="006F6CC9" w:rsidRDefault="006F6CC9" w:rsidP="008C452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FF0000"/>
                <w:sz w:val="20"/>
                <w:szCs w:val="16"/>
                <w:lang w:eastAsia="ru-RU"/>
              </w:rPr>
            </w:pPr>
            <w:r w:rsidRPr="006F6CC9">
              <w:rPr>
                <w:rFonts w:ascii="Times New Roman" w:eastAsia="Times New Roman" w:hAnsi="Times New Roman" w:cs="Times New Roman"/>
                <w:color w:val="FF0000"/>
                <w:sz w:val="20"/>
                <w:szCs w:val="16"/>
                <w:lang w:eastAsia="ru-RU"/>
              </w:rPr>
              <w:t>2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6CC9" w:rsidRPr="006F6CC9" w:rsidRDefault="006F6CC9" w:rsidP="008C452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FF0000"/>
                <w:sz w:val="20"/>
                <w:szCs w:val="16"/>
                <w:lang w:eastAsia="ru-RU"/>
              </w:rPr>
            </w:pPr>
            <w:r w:rsidRPr="006F6CC9">
              <w:rPr>
                <w:rFonts w:ascii="Times New Roman" w:eastAsia="Times New Roman" w:hAnsi="Times New Roman" w:cs="Times New Roman"/>
                <w:color w:val="FF0000"/>
                <w:sz w:val="20"/>
                <w:szCs w:val="16"/>
                <w:lang w:eastAsia="ru-RU"/>
              </w:rPr>
              <w:t>0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6CC9" w:rsidRPr="006F6CC9" w:rsidRDefault="006F6CC9" w:rsidP="008C452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FF0000"/>
                <w:sz w:val="20"/>
                <w:szCs w:val="16"/>
                <w:lang w:eastAsia="ru-RU"/>
              </w:rPr>
            </w:pPr>
            <w:r w:rsidRPr="006F6CC9">
              <w:rPr>
                <w:rFonts w:ascii="Times New Roman" w:eastAsia="Times New Roman" w:hAnsi="Times New Roman" w:cs="Times New Roman"/>
                <w:color w:val="FF0000"/>
                <w:sz w:val="20"/>
                <w:szCs w:val="16"/>
                <w:lang w:eastAsia="ru-RU"/>
              </w:rPr>
              <w:t>219.3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6CC9" w:rsidRPr="006F6CC9" w:rsidRDefault="006F6CC9" w:rsidP="008C452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FF0000"/>
                <w:sz w:val="20"/>
                <w:szCs w:val="16"/>
                <w:lang w:eastAsia="ru-RU"/>
              </w:rPr>
            </w:pPr>
            <w:r w:rsidRPr="006F6CC9">
              <w:rPr>
                <w:rFonts w:ascii="Times New Roman" w:eastAsia="Times New Roman" w:hAnsi="Times New Roman" w:cs="Times New Roman"/>
                <w:color w:val="FF0000"/>
                <w:sz w:val="20"/>
                <w:szCs w:val="16"/>
                <w:lang w:eastAsia="ru-RU"/>
              </w:rPr>
              <w:t>27308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6CC9" w:rsidRPr="006F6CC9" w:rsidRDefault="006F6CC9" w:rsidP="008C452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FF0000"/>
                <w:sz w:val="20"/>
                <w:szCs w:val="16"/>
                <w:lang w:eastAsia="ru-RU"/>
              </w:rPr>
            </w:pPr>
            <w:r w:rsidRPr="006F6CC9">
              <w:rPr>
                <w:rFonts w:ascii="Times New Roman" w:eastAsia="Times New Roman" w:hAnsi="Times New Roman" w:cs="Times New Roman"/>
                <w:color w:val="FF0000"/>
                <w:sz w:val="20"/>
                <w:szCs w:val="16"/>
                <w:lang w:eastAsia="ru-RU"/>
              </w:rPr>
              <w:t>0.0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6CC9" w:rsidRPr="006F6CC9" w:rsidRDefault="006F6CC9" w:rsidP="008C452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FF0000"/>
                <w:sz w:val="20"/>
                <w:szCs w:val="16"/>
                <w:lang w:eastAsia="ru-RU"/>
              </w:rPr>
            </w:pPr>
            <w:r w:rsidRPr="006F6CC9">
              <w:rPr>
                <w:rFonts w:ascii="Times New Roman" w:eastAsia="Times New Roman" w:hAnsi="Times New Roman" w:cs="Times New Roman"/>
                <w:color w:val="FF0000"/>
                <w:sz w:val="20"/>
                <w:szCs w:val="16"/>
                <w:lang w:eastAsia="ru-RU"/>
              </w:rPr>
              <w:t>23.3163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6CC9" w:rsidRPr="006F6CC9" w:rsidRDefault="006F6CC9" w:rsidP="008C452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FF0000"/>
                <w:sz w:val="20"/>
                <w:szCs w:val="16"/>
                <w:lang w:eastAsia="ru-RU"/>
              </w:rPr>
            </w:pPr>
            <w:r w:rsidRPr="006F6CC9">
              <w:rPr>
                <w:rFonts w:ascii="Times New Roman" w:eastAsia="Times New Roman" w:hAnsi="Times New Roman" w:cs="Times New Roman"/>
                <w:color w:val="FF0000"/>
                <w:sz w:val="20"/>
                <w:szCs w:val="16"/>
                <w:lang w:eastAsia="ru-RU"/>
              </w:rPr>
              <w:t>0.000000</w:t>
            </w:r>
          </w:p>
        </w:tc>
      </w:tr>
      <w:tr w:rsidR="006F6CC9" w:rsidRPr="006F6CC9" w:rsidTr="008C4522">
        <w:trPr>
          <w:trHeight w:val="300"/>
        </w:trPr>
        <w:tc>
          <w:tcPr>
            <w:tcW w:w="1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6CC9" w:rsidRPr="006F6CC9" w:rsidRDefault="006F6CC9" w:rsidP="008C45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proofErr w:type="spellStart"/>
            <w:r w:rsidRPr="006F6CC9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Dmax</w:t>
            </w:r>
            <w:proofErr w:type="spellEnd"/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6CC9" w:rsidRPr="006F6CC9" w:rsidRDefault="006F6CC9" w:rsidP="008C452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FF0000"/>
                <w:sz w:val="20"/>
                <w:szCs w:val="16"/>
                <w:lang w:eastAsia="ru-RU"/>
              </w:rPr>
            </w:pPr>
            <w:r w:rsidRPr="006F6CC9">
              <w:rPr>
                <w:rFonts w:ascii="Times New Roman" w:eastAsia="Times New Roman" w:hAnsi="Times New Roman" w:cs="Times New Roman"/>
                <w:color w:val="FF0000"/>
                <w:sz w:val="20"/>
                <w:szCs w:val="16"/>
                <w:lang w:eastAsia="ru-RU"/>
              </w:rPr>
              <w:t>32876633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6CC9" w:rsidRPr="006F6CC9" w:rsidRDefault="006F6CC9" w:rsidP="008C452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FF0000"/>
                <w:sz w:val="20"/>
                <w:szCs w:val="16"/>
                <w:lang w:eastAsia="ru-RU"/>
              </w:rPr>
            </w:pPr>
            <w:r w:rsidRPr="006F6CC9">
              <w:rPr>
                <w:rFonts w:ascii="Times New Roman" w:eastAsia="Times New Roman" w:hAnsi="Times New Roman" w:cs="Times New Roman"/>
                <w:color w:val="FF0000"/>
                <w:sz w:val="20"/>
                <w:szCs w:val="16"/>
                <w:lang w:eastAsia="ru-RU"/>
              </w:rPr>
              <w:t>2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6CC9" w:rsidRPr="006F6CC9" w:rsidRDefault="006F6CC9" w:rsidP="008C452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FF0000"/>
                <w:sz w:val="20"/>
                <w:szCs w:val="16"/>
                <w:lang w:eastAsia="ru-RU"/>
              </w:rPr>
            </w:pPr>
            <w:r w:rsidRPr="006F6CC9">
              <w:rPr>
                <w:rFonts w:ascii="Times New Roman" w:eastAsia="Times New Roman" w:hAnsi="Times New Roman" w:cs="Times New Roman"/>
                <w:color w:val="FF0000"/>
                <w:sz w:val="20"/>
                <w:szCs w:val="16"/>
                <w:lang w:eastAsia="ru-RU"/>
              </w:rPr>
              <w:t>16438316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6CC9" w:rsidRPr="006F6CC9" w:rsidRDefault="006F6CC9" w:rsidP="008C452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FF0000"/>
                <w:sz w:val="20"/>
                <w:szCs w:val="16"/>
                <w:lang w:eastAsia="ru-RU"/>
              </w:rPr>
            </w:pPr>
            <w:r w:rsidRPr="006F6CC9">
              <w:rPr>
                <w:rFonts w:ascii="Times New Roman" w:eastAsia="Times New Roman" w:hAnsi="Times New Roman" w:cs="Times New Roman"/>
                <w:color w:val="FF0000"/>
                <w:sz w:val="20"/>
                <w:szCs w:val="16"/>
                <w:lang w:eastAsia="ru-RU"/>
              </w:rPr>
              <w:t>3068821565.5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6CC9" w:rsidRPr="006F6CC9" w:rsidRDefault="006F6CC9" w:rsidP="008C452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FF0000"/>
                <w:sz w:val="20"/>
                <w:szCs w:val="16"/>
                <w:lang w:eastAsia="ru-RU"/>
              </w:rPr>
            </w:pPr>
            <w:r w:rsidRPr="006F6CC9">
              <w:rPr>
                <w:rFonts w:ascii="Times New Roman" w:eastAsia="Times New Roman" w:hAnsi="Times New Roman" w:cs="Times New Roman"/>
                <w:color w:val="FF0000"/>
                <w:sz w:val="20"/>
                <w:szCs w:val="16"/>
                <w:lang w:eastAsia="ru-RU"/>
              </w:rPr>
              <w:t>27308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6CC9" w:rsidRPr="006F6CC9" w:rsidRDefault="006F6CC9" w:rsidP="008C452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FF0000"/>
                <w:sz w:val="20"/>
                <w:szCs w:val="16"/>
                <w:lang w:eastAsia="ru-RU"/>
              </w:rPr>
            </w:pPr>
            <w:r w:rsidRPr="006F6CC9">
              <w:rPr>
                <w:rFonts w:ascii="Times New Roman" w:eastAsia="Times New Roman" w:hAnsi="Times New Roman" w:cs="Times New Roman"/>
                <w:color w:val="FF0000"/>
                <w:sz w:val="20"/>
                <w:szCs w:val="16"/>
                <w:lang w:eastAsia="ru-RU"/>
              </w:rPr>
              <w:t>112378.1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6CC9" w:rsidRPr="006F6CC9" w:rsidRDefault="006F6CC9" w:rsidP="008C452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FF0000"/>
                <w:sz w:val="20"/>
                <w:szCs w:val="16"/>
                <w:lang w:eastAsia="ru-RU"/>
              </w:rPr>
            </w:pPr>
            <w:r w:rsidRPr="006F6CC9">
              <w:rPr>
                <w:rFonts w:ascii="Times New Roman" w:eastAsia="Times New Roman" w:hAnsi="Times New Roman" w:cs="Times New Roman"/>
                <w:color w:val="FF0000"/>
                <w:sz w:val="20"/>
                <w:szCs w:val="16"/>
                <w:lang w:eastAsia="ru-RU"/>
              </w:rPr>
              <w:t>146.2768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6CC9" w:rsidRPr="006F6CC9" w:rsidRDefault="006F6CC9" w:rsidP="008C452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FF0000"/>
                <w:sz w:val="20"/>
                <w:szCs w:val="16"/>
                <w:lang w:eastAsia="ru-RU"/>
              </w:rPr>
            </w:pPr>
            <w:r w:rsidRPr="006F6CC9">
              <w:rPr>
                <w:rFonts w:ascii="Times New Roman" w:eastAsia="Times New Roman" w:hAnsi="Times New Roman" w:cs="Times New Roman"/>
                <w:color w:val="FF0000"/>
                <w:sz w:val="20"/>
                <w:szCs w:val="16"/>
                <w:lang w:eastAsia="ru-RU"/>
              </w:rPr>
              <w:t>0.000000</w:t>
            </w:r>
          </w:p>
        </w:tc>
      </w:tr>
      <w:tr w:rsidR="006F6CC9" w:rsidRPr="006F6CC9" w:rsidTr="008C4522">
        <w:trPr>
          <w:trHeight w:val="300"/>
        </w:trPr>
        <w:tc>
          <w:tcPr>
            <w:tcW w:w="1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6CC9" w:rsidRPr="006F6CC9" w:rsidRDefault="006F6CC9" w:rsidP="008C45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</w:pPr>
            <w:r w:rsidRPr="008C4522">
              <w:rPr>
                <w:rFonts w:ascii="Times New Roman" w:eastAsia="Times New Roman" w:hAnsi="Times New Roman" w:cs="Times New Roman"/>
                <w:color w:val="000000"/>
                <w:sz w:val="20"/>
                <w:szCs w:val="16"/>
                <w:lang w:eastAsia="ru-RU"/>
              </w:rPr>
              <w:t>Ориентация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6CC9" w:rsidRPr="006F6CC9" w:rsidRDefault="006F6CC9" w:rsidP="008C452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FF0000"/>
                <w:sz w:val="20"/>
                <w:szCs w:val="16"/>
                <w:lang w:eastAsia="ru-RU"/>
              </w:rPr>
            </w:pPr>
            <w:r w:rsidRPr="006F6CC9">
              <w:rPr>
                <w:rFonts w:ascii="Times New Roman" w:eastAsia="Times New Roman" w:hAnsi="Times New Roman" w:cs="Times New Roman"/>
                <w:color w:val="FF0000"/>
                <w:sz w:val="20"/>
                <w:szCs w:val="16"/>
                <w:lang w:eastAsia="ru-RU"/>
              </w:rPr>
              <w:t>17508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6CC9" w:rsidRPr="006F6CC9" w:rsidRDefault="006F6CC9" w:rsidP="008C452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FF0000"/>
                <w:sz w:val="20"/>
                <w:szCs w:val="16"/>
                <w:lang w:eastAsia="ru-RU"/>
              </w:rPr>
            </w:pPr>
            <w:r w:rsidRPr="006F6CC9">
              <w:rPr>
                <w:rFonts w:ascii="Times New Roman" w:eastAsia="Times New Roman" w:hAnsi="Times New Roman" w:cs="Times New Roman"/>
                <w:color w:val="FF0000"/>
                <w:sz w:val="20"/>
                <w:szCs w:val="16"/>
                <w:lang w:eastAsia="ru-RU"/>
              </w:rPr>
              <w:t>2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6CC9" w:rsidRPr="006F6CC9" w:rsidRDefault="006F6CC9" w:rsidP="008C452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FF0000"/>
                <w:sz w:val="20"/>
                <w:szCs w:val="16"/>
                <w:lang w:eastAsia="ru-RU"/>
              </w:rPr>
            </w:pPr>
            <w:r w:rsidRPr="006F6CC9">
              <w:rPr>
                <w:rFonts w:ascii="Times New Roman" w:eastAsia="Times New Roman" w:hAnsi="Times New Roman" w:cs="Times New Roman"/>
                <w:color w:val="FF0000"/>
                <w:sz w:val="20"/>
                <w:szCs w:val="16"/>
                <w:lang w:eastAsia="ru-RU"/>
              </w:rPr>
              <w:t>8754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6CC9" w:rsidRPr="006F6CC9" w:rsidRDefault="006F6CC9" w:rsidP="008C452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FF0000"/>
                <w:sz w:val="20"/>
                <w:szCs w:val="16"/>
                <w:lang w:eastAsia="ru-RU"/>
              </w:rPr>
            </w:pPr>
            <w:r w:rsidRPr="006F6CC9">
              <w:rPr>
                <w:rFonts w:ascii="Times New Roman" w:eastAsia="Times New Roman" w:hAnsi="Times New Roman" w:cs="Times New Roman"/>
                <w:color w:val="FF0000"/>
                <w:sz w:val="20"/>
                <w:szCs w:val="16"/>
                <w:lang w:eastAsia="ru-RU"/>
              </w:rPr>
              <w:t>73332930.8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6CC9" w:rsidRPr="006F6CC9" w:rsidRDefault="006F6CC9" w:rsidP="008C452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FF0000"/>
                <w:sz w:val="20"/>
                <w:szCs w:val="16"/>
                <w:lang w:eastAsia="ru-RU"/>
              </w:rPr>
            </w:pPr>
            <w:r w:rsidRPr="006F6CC9">
              <w:rPr>
                <w:rFonts w:ascii="Times New Roman" w:eastAsia="Times New Roman" w:hAnsi="Times New Roman" w:cs="Times New Roman"/>
                <w:color w:val="FF0000"/>
                <w:sz w:val="20"/>
                <w:szCs w:val="16"/>
                <w:lang w:eastAsia="ru-RU"/>
              </w:rPr>
              <w:t>27308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6CC9" w:rsidRPr="006F6CC9" w:rsidRDefault="006F6CC9" w:rsidP="008C452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FF0000"/>
                <w:sz w:val="20"/>
                <w:szCs w:val="16"/>
                <w:lang w:eastAsia="ru-RU"/>
              </w:rPr>
            </w:pPr>
            <w:r w:rsidRPr="006F6CC9">
              <w:rPr>
                <w:rFonts w:ascii="Times New Roman" w:eastAsia="Times New Roman" w:hAnsi="Times New Roman" w:cs="Times New Roman"/>
                <w:color w:val="FF0000"/>
                <w:sz w:val="20"/>
                <w:szCs w:val="16"/>
                <w:lang w:eastAsia="ru-RU"/>
              </w:rPr>
              <w:t>2685.4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6CC9" w:rsidRPr="006F6CC9" w:rsidRDefault="006F6CC9" w:rsidP="008C452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FF0000"/>
                <w:sz w:val="20"/>
                <w:szCs w:val="16"/>
                <w:lang w:eastAsia="ru-RU"/>
              </w:rPr>
            </w:pPr>
            <w:r w:rsidRPr="006F6CC9">
              <w:rPr>
                <w:rFonts w:ascii="Times New Roman" w:eastAsia="Times New Roman" w:hAnsi="Times New Roman" w:cs="Times New Roman"/>
                <w:color w:val="FF0000"/>
                <w:sz w:val="20"/>
                <w:szCs w:val="16"/>
                <w:lang w:eastAsia="ru-RU"/>
              </w:rPr>
              <w:t>3.2598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6CC9" w:rsidRPr="006F6CC9" w:rsidRDefault="006F6CC9" w:rsidP="008C452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FF0000"/>
                <w:sz w:val="20"/>
                <w:szCs w:val="16"/>
                <w:lang w:eastAsia="ru-RU"/>
              </w:rPr>
            </w:pPr>
            <w:r w:rsidRPr="006F6CC9">
              <w:rPr>
                <w:rFonts w:ascii="Times New Roman" w:eastAsia="Times New Roman" w:hAnsi="Times New Roman" w:cs="Times New Roman"/>
                <w:color w:val="FF0000"/>
                <w:sz w:val="20"/>
                <w:szCs w:val="16"/>
                <w:lang w:eastAsia="ru-RU"/>
              </w:rPr>
              <w:t>0.038412</w:t>
            </w:r>
          </w:p>
        </w:tc>
      </w:tr>
    </w:tbl>
    <w:p w:rsidR="008C4522" w:rsidRPr="008C4522" w:rsidRDefault="008C4522" w:rsidP="008C4522">
      <w:pPr>
        <w:spacing w:before="120" w:after="0" w:line="240" w:lineRule="auto"/>
        <w:jc w:val="both"/>
        <w:rPr>
          <w:rFonts w:ascii="Times New Roman" w:eastAsia="Calibri" w:hAnsi="Times New Roman" w:cs="Times New Roman"/>
          <w:sz w:val="24"/>
          <w:szCs w:val="28"/>
          <w:lang w:val="en-US"/>
        </w:rPr>
      </w:pPr>
      <w:r w:rsidRPr="008C4522">
        <w:rPr>
          <w:rFonts w:ascii="Times New Roman" w:eastAsia="Calibri" w:hAnsi="Times New Roman" w:cs="Times New Roman"/>
          <w:b/>
          <w:sz w:val="24"/>
          <w:szCs w:val="28"/>
        </w:rPr>
        <w:t>Примечание.</w:t>
      </w:r>
      <w:r>
        <w:rPr>
          <w:rFonts w:ascii="Times New Roman" w:eastAsia="Calibri" w:hAnsi="Times New Roman" w:cs="Times New Roman"/>
          <w:sz w:val="24"/>
          <w:szCs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4"/>
          <w:szCs w:val="28"/>
          <w:lang w:val="en-US"/>
        </w:rPr>
        <w:t>Dmax</w:t>
      </w:r>
      <w:proofErr w:type="spellEnd"/>
      <w:r w:rsidRPr="008C4522">
        <w:rPr>
          <w:rFonts w:ascii="Times New Roman" w:eastAsia="Calibri" w:hAnsi="Times New Roman" w:cs="Times New Roman"/>
          <w:sz w:val="24"/>
          <w:szCs w:val="28"/>
        </w:rPr>
        <w:t xml:space="preserve"> </w:t>
      </w:r>
      <w:r>
        <w:rPr>
          <w:rFonts w:ascii="Times New Roman" w:eastAsia="Calibri" w:hAnsi="Times New Roman" w:cs="Times New Roman"/>
          <w:sz w:val="24"/>
          <w:szCs w:val="28"/>
        </w:rPr>
        <w:t>–</w:t>
      </w:r>
      <w:r w:rsidRPr="008C4522">
        <w:rPr>
          <w:rFonts w:ascii="Times New Roman" w:eastAsia="Calibri" w:hAnsi="Times New Roman" w:cs="Times New Roman"/>
          <w:sz w:val="24"/>
          <w:szCs w:val="28"/>
        </w:rPr>
        <w:t xml:space="preserve"> </w:t>
      </w:r>
      <w:r>
        <w:rPr>
          <w:rFonts w:ascii="Times New Roman" w:eastAsia="Calibri" w:hAnsi="Times New Roman" w:cs="Times New Roman"/>
          <w:sz w:val="24"/>
          <w:szCs w:val="28"/>
        </w:rPr>
        <w:t xml:space="preserve">максимальный диаметр, </w:t>
      </w:r>
      <w:proofErr w:type="spellStart"/>
      <w:r>
        <w:rPr>
          <w:rFonts w:ascii="Times New Roman" w:eastAsia="Calibri" w:hAnsi="Times New Roman" w:cs="Times New Roman"/>
          <w:sz w:val="24"/>
          <w:szCs w:val="28"/>
          <w:lang w:val="en-US"/>
        </w:rPr>
        <w:t>SS</w:t>
      </w:r>
      <w:r w:rsidRPr="008C4522">
        <w:rPr>
          <w:rFonts w:ascii="Times New Roman" w:eastAsia="Calibri" w:hAnsi="Times New Roman" w:cs="Times New Roman"/>
          <w:sz w:val="24"/>
          <w:szCs w:val="28"/>
          <w:vertAlign w:val="subscript"/>
          <w:lang w:val="en-US"/>
        </w:rPr>
        <w:t>m</w:t>
      </w:r>
      <w:proofErr w:type="spellEnd"/>
      <w:r w:rsidRPr="008C4522">
        <w:rPr>
          <w:rFonts w:ascii="Times New Roman" w:eastAsia="Calibri" w:hAnsi="Times New Roman" w:cs="Times New Roman"/>
          <w:sz w:val="24"/>
          <w:szCs w:val="28"/>
        </w:rPr>
        <w:t xml:space="preserve"> – </w:t>
      </w:r>
      <w:r>
        <w:rPr>
          <w:rFonts w:ascii="Times New Roman" w:eastAsia="Calibri" w:hAnsi="Times New Roman" w:cs="Times New Roman"/>
          <w:sz w:val="24"/>
          <w:szCs w:val="28"/>
        </w:rPr>
        <w:t xml:space="preserve">сумма квадратов модели, </w:t>
      </w:r>
      <w:proofErr w:type="spellStart"/>
      <w:r>
        <w:rPr>
          <w:rFonts w:ascii="Times New Roman" w:eastAsia="Calibri" w:hAnsi="Times New Roman" w:cs="Times New Roman"/>
          <w:sz w:val="24"/>
          <w:szCs w:val="28"/>
          <w:lang w:val="en-US"/>
        </w:rPr>
        <w:t>df</w:t>
      </w:r>
      <w:r w:rsidRPr="008C4522">
        <w:rPr>
          <w:rFonts w:ascii="Times New Roman" w:eastAsia="Calibri" w:hAnsi="Times New Roman" w:cs="Times New Roman"/>
          <w:sz w:val="24"/>
          <w:szCs w:val="28"/>
          <w:vertAlign w:val="subscript"/>
          <w:lang w:val="en-US"/>
        </w:rPr>
        <w:t>m</w:t>
      </w:r>
      <w:proofErr w:type="spellEnd"/>
      <w:r w:rsidRPr="008C4522">
        <w:rPr>
          <w:rFonts w:ascii="Times New Roman" w:eastAsia="Calibri" w:hAnsi="Times New Roman" w:cs="Times New Roman"/>
          <w:sz w:val="24"/>
          <w:szCs w:val="28"/>
        </w:rPr>
        <w:t xml:space="preserve"> </w:t>
      </w:r>
      <w:r>
        <w:rPr>
          <w:rFonts w:ascii="Times New Roman" w:eastAsia="Calibri" w:hAnsi="Times New Roman" w:cs="Times New Roman"/>
          <w:sz w:val="24"/>
          <w:szCs w:val="28"/>
        </w:rPr>
        <w:t>–</w:t>
      </w:r>
      <w:r w:rsidRPr="008C4522">
        <w:rPr>
          <w:rFonts w:ascii="Times New Roman" w:eastAsia="Calibri" w:hAnsi="Times New Roman" w:cs="Times New Roman"/>
          <w:sz w:val="24"/>
          <w:szCs w:val="28"/>
        </w:rPr>
        <w:t xml:space="preserve"> </w:t>
      </w:r>
      <w:r>
        <w:rPr>
          <w:rFonts w:ascii="Times New Roman" w:eastAsia="Calibri" w:hAnsi="Times New Roman" w:cs="Times New Roman"/>
          <w:sz w:val="24"/>
          <w:szCs w:val="28"/>
        </w:rPr>
        <w:t xml:space="preserve">число степеней свободы модели, </w:t>
      </w:r>
      <w:proofErr w:type="spellStart"/>
      <w:r>
        <w:rPr>
          <w:rFonts w:ascii="Times New Roman" w:eastAsia="Calibri" w:hAnsi="Times New Roman" w:cs="Times New Roman"/>
          <w:sz w:val="24"/>
          <w:szCs w:val="28"/>
          <w:lang w:val="en-US"/>
        </w:rPr>
        <w:t>MS</w:t>
      </w:r>
      <w:r w:rsidRPr="008C4522">
        <w:rPr>
          <w:rFonts w:ascii="Times New Roman" w:eastAsia="Calibri" w:hAnsi="Times New Roman" w:cs="Times New Roman"/>
          <w:sz w:val="24"/>
          <w:szCs w:val="28"/>
          <w:vertAlign w:val="subscript"/>
          <w:lang w:val="en-US"/>
        </w:rPr>
        <w:t>m</w:t>
      </w:r>
      <w:proofErr w:type="spellEnd"/>
      <w:r>
        <w:rPr>
          <w:rFonts w:ascii="Times New Roman" w:eastAsia="Calibri" w:hAnsi="Times New Roman" w:cs="Times New Roman"/>
          <w:sz w:val="24"/>
          <w:szCs w:val="28"/>
        </w:rPr>
        <w:t xml:space="preserve"> – средний квадрат модели, </w:t>
      </w:r>
      <w:proofErr w:type="spellStart"/>
      <w:r>
        <w:rPr>
          <w:rFonts w:ascii="Times New Roman" w:eastAsia="Calibri" w:hAnsi="Times New Roman" w:cs="Times New Roman"/>
          <w:sz w:val="24"/>
          <w:szCs w:val="28"/>
          <w:lang w:val="en-US"/>
        </w:rPr>
        <w:t>SS</w:t>
      </w:r>
      <w:r w:rsidRPr="008C4522">
        <w:rPr>
          <w:rFonts w:ascii="Times New Roman" w:eastAsia="Calibri" w:hAnsi="Times New Roman" w:cs="Times New Roman"/>
          <w:sz w:val="24"/>
          <w:szCs w:val="28"/>
          <w:vertAlign w:val="subscript"/>
          <w:lang w:val="en-US"/>
        </w:rPr>
        <w:t>r</w:t>
      </w:r>
      <w:proofErr w:type="spellEnd"/>
      <w:r w:rsidRPr="008C4522">
        <w:rPr>
          <w:rFonts w:ascii="Times New Roman" w:eastAsia="Calibri" w:hAnsi="Times New Roman" w:cs="Times New Roman"/>
          <w:sz w:val="24"/>
          <w:szCs w:val="28"/>
        </w:rPr>
        <w:t xml:space="preserve"> – </w:t>
      </w:r>
      <w:r>
        <w:rPr>
          <w:rFonts w:ascii="Times New Roman" w:eastAsia="Calibri" w:hAnsi="Times New Roman" w:cs="Times New Roman"/>
          <w:sz w:val="24"/>
          <w:szCs w:val="28"/>
        </w:rPr>
        <w:t xml:space="preserve">сумма квадратов </w:t>
      </w:r>
      <w:r>
        <w:rPr>
          <w:rFonts w:ascii="Times New Roman" w:eastAsia="Calibri" w:hAnsi="Times New Roman" w:cs="Times New Roman"/>
          <w:sz w:val="24"/>
          <w:szCs w:val="28"/>
        </w:rPr>
        <w:t>остатков</w:t>
      </w:r>
      <w:r>
        <w:rPr>
          <w:rFonts w:ascii="Times New Roman" w:eastAsia="Calibri" w:hAnsi="Times New Roman" w:cs="Times New Roman"/>
          <w:sz w:val="24"/>
          <w:szCs w:val="28"/>
        </w:rPr>
        <w:t xml:space="preserve">, </w:t>
      </w:r>
      <w:proofErr w:type="spellStart"/>
      <w:r>
        <w:rPr>
          <w:rFonts w:ascii="Times New Roman" w:eastAsia="Calibri" w:hAnsi="Times New Roman" w:cs="Times New Roman"/>
          <w:sz w:val="24"/>
          <w:szCs w:val="28"/>
          <w:lang w:val="en-US"/>
        </w:rPr>
        <w:t>df</w:t>
      </w:r>
      <w:r w:rsidRPr="008C4522">
        <w:rPr>
          <w:rFonts w:ascii="Times New Roman" w:eastAsia="Calibri" w:hAnsi="Times New Roman" w:cs="Times New Roman"/>
          <w:sz w:val="24"/>
          <w:szCs w:val="28"/>
          <w:vertAlign w:val="subscript"/>
          <w:lang w:val="en-US"/>
        </w:rPr>
        <w:t>r</w:t>
      </w:r>
      <w:proofErr w:type="spellEnd"/>
      <w:r w:rsidRPr="008C4522">
        <w:rPr>
          <w:rFonts w:ascii="Times New Roman" w:eastAsia="Calibri" w:hAnsi="Times New Roman" w:cs="Times New Roman"/>
          <w:sz w:val="24"/>
          <w:szCs w:val="28"/>
        </w:rPr>
        <w:t xml:space="preserve"> </w:t>
      </w:r>
      <w:r>
        <w:rPr>
          <w:rFonts w:ascii="Times New Roman" w:eastAsia="Calibri" w:hAnsi="Times New Roman" w:cs="Times New Roman"/>
          <w:sz w:val="24"/>
          <w:szCs w:val="28"/>
        </w:rPr>
        <w:t>–</w:t>
      </w:r>
      <w:r w:rsidRPr="008C4522">
        <w:rPr>
          <w:rFonts w:ascii="Times New Roman" w:eastAsia="Calibri" w:hAnsi="Times New Roman" w:cs="Times New Roman"/>
          <w:sz w:val="24"/>
          <w:szCs w:val="28"/>
        </w:rPr>
        <w:t xml:space="preserve"> </w:t>
      </w:r>
      <w:r>
        <w:rPr>
          <w:rFonts w:ascii="Times New Roman" w:eastAsia="Calibri" w:hAnsi="Times New Roman" w:cs="Times New Roman"/>
          <w:sz w:val="24"/>
          <w:szCs w:val="28"/>
        </w:rPr>
        <w:t xml:space="preserve">число степеней свободы </w:t>
      </w:r>
      <w:r>
        <w:rPr>
          <w:rFonts w:ascii="Times New Roman" w:eastAsia="Calibri" w:hAnsi="Times New Roman" w:cs="Times New Roman"/>
          <w:sz w:val="24"/>
          <w:szCs w:val="28"/>
        </w:rPr>
        <w:t>остатков</w:t>
      </w:r>
      <w:r>
        <w:rPr>
          <w:rFonts w:ascii="Times New Roman" w:eastAsia="Calibri" w:hAnsi="Times New Roman" w:cs="Times New Roman"/>
          <w:sz w:val="24"/>
          <w:szCs w:val="28"/>
        </w:rPr>
        <w:t xml:space="preserve">, </w:t>
      </w:r>
      <w:proofErr w:type="spellStart"/>
      <w:r>
        <w:rPr>
          <w:rFonts w:ascii="Times New Roman" w:eastAsia="Calibri" w:hAnsi="Times New Roman" w:cs="Times New Roman"/>
          <w:sz w:val="24"/>
          <w:szCs w:val="28"/>
          <w:lang w:val="en-US"/>
        </w:rPr>
        <w:t>M</w:t>
      </w:r>
      <w:r>
        <w:rPr>
          <w:rFonts w:ascii="Times New Roman" w:eastAsia="Calibri" w:hAnsi="Times New Roman" w:cs="Times New Roman"/>
          <w:sz w:val="24"/>
          <w:szCs w:val="28"/>
          <w:lang w:val="en-US"/>
        </w:rPr>
        <w:t>S</w:t>
      </w:r>
      <w:r w:rsidRPr="008C4522">
        <w:rPr>
          <w:rFonts w:ascii="Times New Roman" w:eastAsia="Calibri" w:hAnsi="Times New Roman" w:cs="Times New Roman"/>
          <w:sz w:val="24"/>
          <w:szCs w:val="28"/>
          <w:vertAlign w:val="subscript"/>
          <w:lang w:val="en-US"/>
        </w:rPr>
        <w:t>r</w:t>
      </w:r>
      <w:proofErr w:type="spellEnd"/>
      <w:r>
        <w:rPr>
          <w:rFonts w:ascii="Times New Roman" w:eastAsia="Calibri" w:hAnsi="Times New Roman" w:cs="Times New Roman"/>
          <w:sz w:val="24"/>
          <w:szCs w:val="28"/>
        </w:rPr>
        <w:t xml:space="preserve"> – средний квадрат </w:t>
      </w:r>
      <w:r>
        <w:rPr>
          <w:rFonts w:ascii="Times New Roman" w:eastAsia="Calibri" w:hAnsi="Times New Roman" w:cs="Times New Roman"/>
          <w:sz w:val="24"/>
          <w:szCs w:val="28"/>
        </w:rPr>
        <w:t>остатков</w:t>
      </w:r>
      <w:r>
        <w:rPr>
          <w:rFonts w:ascii="Times New Roman" w:eastAsia="Calibri" w:hAnsi="Times New Roman" w:cs="Times New Roman"/>
          <w:sz w:val="24"/>
          <w:szCs w:val="28"/>
        </w:rPr>
        <w:t>,</w:t>
      </w:r>
      <w:r>
        <w:rPr>
          <w:rFonts w:ascii="Times New Roman" w:eastAsia="Calibri" w:hAnsi="Times New Roman" w:cs="Times New Roman"/>
          <w:sz w:val="24"/>
          <w:szCs w:val="28"/>
        </w:rPr>
        <w:t xml:space="preserve"> </w:t>
      </w:r>
      <w:r w:rsidRPr="008C4522">
        <w:rPr>
          <w:rFonts w:ascii="Times New Roman" w:eastAsia="Calibri" w:hAnsi="Times New Roman" w:cs="Times New Roman"/>
          <w:sz w:val="24"/>
          <w:szCs w:val="28"/>
        </w:rPr>
        <w:t>F</w:t>
      </w:r>
      <w:r>
        <w:rPr>
          <w:rFonts w:ascii="Times New Roman" w:eastAsia="Calibri" w:hAnsi="Times New Roman" w:cs="Times New Roman"/>
          <w:sz w:val="24"/>
          <w:szCs w:val="28"/>
        </w:rPr>
        <w:t xml:space="preserve"> – </w:t>
      </w:r>
      <w:r w:rsidRPr="008C4522">
        <w:rPr>
          <w:rFonts w:ascii="Times New Roman" w:eastAsia="Calibri" w:hAnsi="Times New Roman" w:cs="Times New Roman"/>
          <w:sz w:val="24"/>
          <w:szCs w:val="28"/>
        </w:rPr>
        <w:t>F-тест; p</w:t>
      </w:r>
      <w:r>
        <w:rPr>
          <w:rFonts w:ascii="Times New Roman" w:eastAsia="Calibri" w:hAnsi="Times New Roman" w:cs="Times New Roman"/>
          <w:sz w:val="24"/>
          <w:szCs w:val="28"/>
        </w:rPr>
        <w:t xml:space="preserve"> – </w:t>
      </w:r>
      <w:r w:rsidRPr="008C4522">
        <w:rPr>
          <w:rFonts w:ascii="Times New Roman" w:eastAsia="Calibri" w:hAnsi="Times New Roman" w:cs="Times New Roman"/>
          <w:sz w:val="24"/>
          <w:szCs w:val="28"/>
        </w:rPr>
        <w:t xml:space="preserve">уровень значимости. </w:t>
      </w:r>
      <w:r>
        <w:rPr>
          <w:rFonts w:ascii="Times New Roman" w:eastAsia="Calibri" w:hAnsi="Times New Roman" w:cs="Times New Roman"/>
          <w:sz w:val="24"/>
          <w:szCs w:val="28"/>
        </w:rPr>
        <w:t>Переменные</w:t>
      </w:r>
      <w:r w:rsidRPr="008C4522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, </w:t>
      </w:r>
      <w:r w:rsidRPr="008C4522">
        <w:rPr>
          <w:rFonts w:ascii="Times New Roman" w:eastAsia="Calibri" w:hAnsi="Times New Roman" w:cs="Times New Roman"/>
          <w:sz w:val="24"/>
          <w:szCs w:val="28"/>
        </w:rPr>
        <w:t>для</w:t>
      </w:r>
      <w:r w:rsidRPr="008C4522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 </w:t>
      </w:r>
      <w:r w:rsidRPr="008C4522">
        <w:rPr>
          <w:rFonts w:ascii="Times New Roman" w:eastAsia="Calibri" w:hAnsi="Times New Roman" w:cs="Times New Roman"/>
          <w:sz w:val="24"/>
          <w:szCs w:val="28"/>
        </w:rPr>
        <w:t>которых</w:t>
      </w:r>
      <w:r w:rsidRPr="008C4522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 p </w:t>
      </w:r>
      <w:proofErr w:type="gramStart"/>
      <w:r w:rsidRPr="008C4522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&lt; </w:t>
      </w:r>
      <w:r w:rsidRPr="008C4522">
        <w:rPr>
          <w:rFonts w:ascii="Times New Roman" w:eastAsia="Calibri" w:hAnsi="Times New Roman" w:cs="Times New Roman"/>
          <w:sz w:val="24"/>
          <w:szCs w:val="28"/>
        </w:rPr>
        <w:t>α</w:t>
      </w:r>
      <w:proofErr w:type="gramEnd"/>
      <w:r w:rsidRPr="008C4522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, </w:t>
      </w:r>
      <w:r w:rsidRPr="008C4522">
        <w:rPr>
          <w:rFonts w:ascii="Times New Roman" w:eastAsia="Calibri" w:hAnsi="Times New Roman" w:cs="Times New Roman"/>
          <w:sz w:val="24"/>
          <w:szCs w:val="28"/>
        </w:rPr>
        <w:t>отмечены</w:t>
      </w:r>
      <w:r w:rsidRPr="008C4522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 </w:t>
      </w:r>
      <w:r w:rsidRPr="008C4522">
        <w:rPr>
          <w:rFonts w:ascii="Times New Roman" w:eastAsia="Calibri" w:hAnsi="Times New Roman" w:cs="Times New Roman"/>
          <w:sz w:val="24"/>
          <w:szCs w:val="28"/>
        </w:rPr>
        <w:t>красным</w:t>
      </w:r>
      <w:r w:rsidRPr="008C4522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 </w:t>
      </w:r>
      <w:r w:rsidRPr="008C4522">
        <w:rPr>
          <w:rFonts w:ascii="Times New Roman" w:eastAsia="Calibri" w:hAnsi="Times New Roman" w:cs="Times New Roman"/>
          <w:sz w:val="24"/>
          <w:szCs w:val="28"/>
        </w:rPr>
        <w:t>цветом</w:t>
      </w:r>
      <w:r w:rsidRPr="008C4522">
        <w:rPr>
          <w:rFonts w:ascii="Times New Roman" w:eastAsia="Calibri" w:hAnsi="Times New Roman" w:cs="Times New Roman"/>
          <w:sz w:val="24"/>
          <w:szCs w:val="28"/>
          <w:lang w:val="en-US"/>
        </w:rPr>
        <w:t>.</w:t>
      </w:r>
    </w:p>
    <w:p w:rsidR="008C4522" w:rsidRPr="008C4522" w:rsidRDefault="008C4522" w:rsidP="008C452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8"/>
          <w:lang w:val="en-US"/>
        </w:rPr>
      </w:pPr>
      <w:r w:rsidRPr="008C4522">
        <w:rPr>
          <w:rFonts w:ascii="Times New Roman" w:eastAsia="Calibri" w:hAnsi="Times New Roman" w:cs="Times New Roman"/>
          <w:b/>
          <w:sz w:val="24"/>
          <w:szCs w:val="28"/>
          <w:lang w:val="en-US"/>
        </w:rPr>
        <w:t>Note.</w:t>
      </w:r>
      <w:r w:rsidRPr="008C4522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4"/>
          <w:szCs w:val="28"/>
          <w:lang w:val="en-US"/>
        </w:rPr>
        <w:t>Dmax</w:t>
      </w:r>
      <w:proofErr w:type="spellEnd"/>
      <w:r w:rsidRPr="008C4522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 </w:t>
      </w:r>
      <w:r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is the maximum diameter, </w:t>
      </w:r>
      <w:proofErr w:type="spellStart"/>
      <w:r w:rsidRPr="008C4522">
        <w:rPr>
          <w:rFonts w:ascii="Times New Roman" w:eastAsia="Calibri" w:hAnsi="Times New Roman" w:cs="Times New Roman"/>
          <w:sz w:val="24"/>
          <w:szCs w:val="28"/>
          <w:lang w:val="en-US"/>
        </w:rPr>
        <w:t>SS</w:t>
      </w:r>
      <w:r w:rsidRPr="008C4522">
        <w:rPr>
          <w:rFonts w:ascii="Times New Roman" w:eastAsia="Calibri" w:hAnsi="Times New Roman" w:cs="Times New Roman"/>
          <w:sz w:val="24"/>
          <w:szCs w:val="28"/>
          <w:vertAlign w:val="subscript"/>
          <w:lang w:val="en-US"/>
        </w:rPr>
        <w:t>m</w:t>
      </w:r>
      <w:proofErr w:type="spellEnd"/>
      <w:r w:rsidRPr="008C4522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 is the sum of squares of the model, </w:t>
      </w:r>
      <w:proofErr w:type="spellStart"/>
      <w:r w:rsidRPr="008C4522">
        <w:rPr>
          <w:rFonts w:ascii="Times New Roman" w:eastAsia="Calibri" w:hAnsi="Times New Roman" w:cs="Times New Roman"/>
          <w:sz w:val="24"/>
          <w:szCs w:val="28"/>
          <w:lang w:val="en-US"/>
        </w:rPr>
        <w:t>df</w:t>
      </w:r>
      <w:r w:rsidRPr="008C4522">
        <w:rPr>
          <w:rFonts w:ascii="Times New Roman" w:eastAsia="Calibri" w:hAnsi="Times New Roman" w:cs="Times New Roman"/>
          <w:sz w:val="24"/>
          <w:szCs w:val="28"/>
          <w:vertAlign w:val="subscript"/>
          <w:lang w:val="en-US"/>
        </w:rPr>
        <w:t>m</w:t>
      </w:r>
      <w:proofErr w:type="spellEnd"/>
      <w:r w:rsidRPr="008C4522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 is the number of degrees of freedom of the model, </w:t>
      </w:r>
      <w:proofErr w:type="spellStart"/>
      <w:r w:rsidRPr="008C4522">
        <w:rPr>
          <w:rFonts w:ascii="Times New Roman" w:eastAsia="Calibri" w:hAnsi="Times New Roman" w:cs="Times New Roman"/>
          <w:sz w:val="24"/>
          <w:szCs w:val="28"/>
          <w:lang w:val="en-US"/>
        </w:rPr>
        <w:t>MS</w:t>
      </w:r>
      <w:r w:rsidRPr="008C4522">
        <w:rPr>
          <w:rFonts w:ascii="Times New Roman" w:eastAsia="Calibri" w:hAnsi="Times New Roman" w:cs="Times New Roman"/>
          <w:sz w:val="24"/>
          <w:szCs w:val="28"/>
          <w:vertAlign w:val="subscript"/>
          <w:lang w:val="en-US"/>
        </w:rPr>
        <w:t>m</w:t>
      </w:r>
      <w:proofErr w:type="spellEnd"/>
      <w:r w:rsidRPr="008C4522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 is the average square of the model, </w:t>
      </w:r>
      <w:proofErr w:type="spellStart"/>
      <w:r w:rsidRPr="008C4522">
        <w:rPr>
          <w:rFonts w:ascii="Times New Roman" w:eastAsia="Calibri" w:hAnsi="Times New Roman" w:cs="Times New Roman"/>
          <w:sz w:val="24"/>
          <w:szCs w:val="28"/>
          <w:lang w:val="en-US"/>
        </w:rPr>
        <w:t>SS</w:t>
      </w:r>
      <w:r w:rsidRPr="008C4522">
        <w:rPr>
          <w:rFonts w:ascii="Times New Roman" w:eastAsia="Calibri" w:hAnsi="Times New Roman" w:cs="Times New Roman"/>
          <w:sz w:val="24"/>
          <w:szCs w:val="28"/>
          <w:vertAlign w:val="subscript"/>
          <w:lang w:val="en-US"/>
        </w:rPr>
        <w:t>r</w:t>
      </w:r>
      <w:proofErr w:type="spellEnd"/>
      <w:r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 is the sum of </w:t>
      </w:r>
      <w:r w:rsidRPr="008C4522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squares of the residuals, </w:t>
      </w:r>
      <w:proofErr w:type="spellStart"/>
      <w:r w:rsidRPr="008C4522">
        <w:rPr>
          <w:rFonts w:ascii="Times New Roman" w:eastAsia="Calibri" w:hAnsi="Times New Roman" w:cs="Times New Roman"/>
          <w:sz w:val="24"/>
          <w:szCs w:val="28"/>
          <w:lang w:val="en-US"/>
        </w:rPr>
        <w:t>df</w:t>
      </w:r>
      <w:r w:rsidRPr="008C4522">
        <w:rPr>
          <w:rFonts w:ascii="Times New Roman" w:eastAsia="Calibri" w:hAnsi="Times New Roman" w:cs="Times New Roman"/>
          <w:sz w:val="24"/>
          <w:szCs w:val="28"/>
          <w:vertAlign w:val="subscript"/>
          <w:lang w:val="en-US"/>
        </w:rPr>
        <w:t>r</w:t>
      </w:r>
      <w:proofErr w:type="spellEnd"/>
      <w:r w:rsidRPr="008C4522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 is the number of degrees of freedom of the residuals, </w:t>
      </w:r>
      <w:proofErr w:type="spellStart"/>
      <w:r w:rsidRPr="008C4522">
        <w:rPr>
          <w:rFonts w:ascii="Times New Roman" w:eastAsia="Calibri" w:hAnsi="Times New Roman" w:cs="Times New Roman"/>
          <w:sz w:val="24"/>
          <w:szCs w:val="28"/>
          <w:lang w:val="en-US"/>
        </w:rPr>
        <w:t>MS</w:t>
      </w:r>
      <w:r w:rsidRPr="008C4522">
        <w:rPr>
          <w:rFonts w:ascii="Times New Roman" w:eastAsia="Calibri" w:hAnsi="Times New Roman" w:cs="Times New Roman"/>
          <w:sz w:val="24"/>
          <w:szCs w:val="28"/>
          <w:vertAlign w:val="subscript"/>
          <w:lang w:val="en-US"/>
        </w:rPr>
        <w:t>r</w:t>
      </w:r>
      <w:proofErr w:type="spellEnd"/>
      <w:r w:rsidRPr="008C4522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 is the average square of the residuals, F is the F–test; p is the significance level. Variables for which p &lt; </w:t>
      </w:r>
      <w:r w:rsidRPr="008C4522">
        <w:rPr>
          <w:rFonts w:ascii="Times New Roman" w:eastAsia="Calibri" w:hAnsi="Times New Roman" w:cs="Times New Roman"/>
          <w:sz w:val="24"/>
          <w:szCs w:val="28"/>
        </w:rPr>
        <w:t>α</w:t>
      </w:r>
      <w:r w:rsidRPr="008C4522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 are marked in red.</w:t>
      </w:r>
    </w:p>
    <w:sectPr w:rsidR="008C4522" w:rsidRPr="008C452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55C44"/>
    <w:rsid w:val="00255C44"/>
    <w:rsid w:val="006F6CC9"/>
    <w:rsid w:val="00753E84"/>
    <w:rsid w:val="008B358D"/>
    <w:rsid w:val="008C4522"/>
    <w:rsid w:val="00913107"/>
    <w:rsid w:val="00954D14"/>
    <w:rsid w:val="00B67249"/>
    <w:rsid w:val="00D27487"/>
    <w:rsid w:val="00EE2DB0"/>
    <w:rsid w:val="00F316F1"/>
    <w:rsid w:val="00F62A62"/>
    <w:rsid w:val="00FB05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7F1C05E"/>
  <w15:chartTrackingRefBased/>
  <w15:docId w15:val="{B3640927-F28B-4940-9349-7A1EC43F21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2748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5030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78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749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84</TotalTime>
  <Pages>5</Pages>
  <Words>881</Words>
  <Characters>5025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Плотникова Оксана</dc:creator>
  <cp:keywords/>
  <dc:description/>
  <cp:lastModifiedBy>Плотникова Оксана</cp:lastModifiedBy>
  <cp:revision>5</cp:revision>
  <dcterms:created xsi:type="dcterms:W3CDTF">2023-01-25T14:49:00Z</dcterms:created>
  <dcterms:modified xsi:type="dcterms:W3CDTF">2023-01-25T17:54:00Z</dcterms:modified>
</cp:coreProperties>
</file>